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A4214B" w14:textId="77777777" w:rsidR="000E53F1" w:rsidRDefault="000179F3" w:rsidP="00A82001">
      <w:pPr>
        <w:spacing w:line="300" w:lineRule="auto"/>
        <w:rPr>
          <w:rFonts w:ascii="Arial" w:hAnsi="Arial"/>
          <w:b/>
          <w:sz w:val="24"/>
          <w:szCs w:val="20"/>
        </w:rPr>
      </w:pPr>
      <w:r>
        <w:rPr>
          <w:rFonts w:ascii="Arial" w:hAnsi="Arial"/>
          <w:b/>
          <w:noProof/>
          <w:sz w:val="28"/>
          <w:szCs w:val="28"/>
        </w:rPr>
        <mc:AlternateContent>
          <mc:Choice Requires="wps">
            <w:drawing>
              <wp:anchor distT="0" distB="0" distL="114300" distR="114300" simplePos="0" relativeHeight="251659264" behindDoc="0" locked="0" layoutInCell="1" allowOverlap="1" wp14:anchorId="408776F4" wp14:editId="27EB4FC0">
                <wp:simplePos x="0" y="0"/>
                <wp:positionH relativeFrom="column">
                  <wp:posOffset>0</wp:posOffset>
                </wp:positionH>
                <wp:positionV relativeFrom="paragraph">
                  <wp:posOffset>95250</wp:posOffset>
                </wp:positionV>
                <wp:extent cx="68580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38100" cmpd="sng">
                          <a:solidFill>
                            <a:srgbClr val="7AA86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A8E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pt" to="54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" strokecolor="#7aa86f" strokeweight="3pt">
                <v:stroke joinstyle="miter"/>
              </v:line>
            </w:pict>
          </mc:Fallback>
        </mc:AlternateContent>
      </w:r>
    </w:p>
    <w:p w14:paraId="739E0625" w14:textId="77777777" w:rsidR="00FD0A32" w:rsidRPr="00FD0A32" w:rsidRDefault="00FD0A32" w:rsidP="00A82001">
      <w:pPr>
        <w:pStyle w:val="SchoolDistrictHead"/>
        <w:spacing w:line="300" w:lineRule="auto"/>
        <w:rPr>
          <w:color w:val="7AA86F"/>
        </w:rPr>
      </w:pPr>
      <w:r w:rsidRPr="00FD0A32">
        <w:rPr>
          <w:color w:val="7AA86F"/>
        </w:rPr>
        <w:t xml:space="preserve">SAMPLE </w:t>
      </w:r>
      <w:r w:rsidR="00C90CCE">
        <w:rPr>
          <w:color w:val="7AA86F"/>
        </w:rPr>
        <w:t>Entry</w:t>
      </w:r>
      <w:r w:rsidRPr="00FD0A32">
        <w:rPr>
          <w:color w:val="7AA86F"/>
        </w:rPr>
        <w:t xml:space="preserve"> Survey and Interview Protocol</w:t>
      </w:r>
    </w:p>
    <w:p w14:paraId="105EB9B9" w14:textId="77777777" w:rsidR="00FD0A32" w:rsidRPr="00B824DE" w:rsidRDefault="00FD0A32" w:rsidP="00A82001">
      <w:pPr>
        <w:pStyle w:val="Header1"/>
        <w:spacing w:line="300" w:lineRule="auto"/>
      </w:pPr>
      <w:r w:rsidRPr="00A72E46">
        <w:t>Purpose</w:t>
      </w:r>
      <w:r>
        <w:t xml:space="preserve"> </w:t>
      </w:r>
      <w:r w:rsidRPr="00B824DE">
        <w:t>of the Resource</w:t>
      </w:r>
    </w:p>
    <w:p w14:paraId="1D07A07D" w14:textId="77777777" w:rsidR="00CF364D" w:rsidRDefault="00FD0A32" w:rsidP="00A82001">
      <w:pPr>
        <w:pStyle w:val="BodyText"/>
        <w:spacing w:line="300" w:lineRule="auto"/>
      </w:pPr>
      <w:r>
        <w:t>The E</w:t>
      </w:r>
      <w:r w:rsidR="00C90CCE">
        <w:t>ntry</w:t>
      </w:r>
      <w:r>
        <w:t xml:space="preserve"> Survey and Interview Protocol </w:t>
      </w:r>
      <w:r w:rsidR="00CF364D">
        <w:t xml:space="preserve">are designed to help school districts and administrators gain information to better understand </w:t>
      </w:r>
      <w:r w:rsidR="00F23CEF">
        <w:t>the factors that influence a</w:t>
      </w:r>
      <w:r w:rsidR="00CF364D">
        <w:t xml:space="preserve"> staff </w:t>
      </w:r>
      <w:r w:rsidR="00F23CEF">
        <w:t xml:space="preserve">member’s decision to </w:t>
      </w:r>
      <w:r w:rsidR="00CF364D">
        <w:t xml:space="preserve">accept </w:t>
      </w:r>
      <w:r w:rsidR="00F23CEF">
        <w:t>the position he/she has been offered</w:t>
      </w:r>
      <w:r w:rsidR="00CF364D">
        <w:t>. Understanding</w:t>
      </w:r>
      <w:r w:rsidR="00F23CEF">
        <w:t xml:space="preserve"> these factors</w:t>
      </w:r>
      <w:r w:rsidR="00CF364D">
        <w:t xml:space="preserve"> can direct </w:t>
      </w:r>
      <w:r w:rsidR="0063352F">
        <w:t>schools or school districts</w:t>
      </w:r>
      <w:r w:rsidR="00CF364D">
        <w:t xml:space="preserve"> to identify policies, supports, and resources that can support successful </w:t>
      </w:r>
      <w:r w:rsidR="00F23CEF">
        <w:t xml:space="preserve">recruitment and </w:t>
      </w:r>
      <w:r w:rsidR="00CF364D">
        <w:t xml:space="preserve">retention efforts. </w:t>
      </w:r>
    </w:p>
    <w:p w14:paraId="48A48A51" w14:textId="77777777" w:rsidR="00FD0A32" w:rsidRPr="00B824DE" w:rsidRDefault="00FD0A32" w:rsidP="00A82001">
      <w:pPr>
        <w:pStyle w:val="Header1"/>
        <w:spacing w:line="300" w:lineRule="auto"/>
      </w:pPr>
      <w:r w:rsidRPr="00B824DE">
        <w:t>Overview of the Resource</w:t>
      </w:r>
    </w:p>
    <w:p w14:paraId="6B5B1406" w14:textId="77777777" w:rsidR="00CF364D" w:rsidRDefault="00CF364D" w:rsidP="00494EC1">
      <w:pPr>
        <w:pStyle w:val="BodyText"/>
        <w:spacing w:after="120" w:line="300" w:lineRule="auto"/>
      </w:pPr>
      <w:r w:rsidRPr="003973D1">
        <w:t xml:space="preserve">The </w:t>
      </w:r>
      <w:r>
        <w:t>Entry</w:t>
      </w:r>
      <w:r w:rsidRPr="003973D1">
        <w:t xml:space="preserve"> Survey and Interview Protocol </w:t>
      </w:r>
      <w:r>
        <w:t>resource is divided into two parts. The first, a short survey, gathers broader demographic</w:t>
      </w:r>
      <w:r w:rsidR="0063352F">
        <w:t xml:space="preserve"> information </w:t>
      </w:r>
      <w:r>
        <w:t xml:space="preserve">and perspectives on the </w:t>
      </w:r>
      <w:r w:rsidR="0063352F">
        <w:t>staff member’</w:t>
      </w:r>
      <w:r w:rsidR="00F23CEF">
        <w:t>s experience entering</w:t>
      </w:r>
      <w:r>
        <w:t xml:space="preserve"> the </w:t>
      </w:r>
      <w:r w:rsidR="0063352F">
        <w:t>school or school district</w:t>
      </w:r>
      <w:r>
        <w:t xml:space="preserve"> and </w:t>
      </w:r>
      <w:r w:rsidR="0063352F">
        <w:t xml:space="preserve">what drew </w:t>
      </w:r>
      <w:r w:rsidR="00163569">
        <w:t>him</w:t>
      </w:r>
      <w:r w:rsidR="001E637D">
        <w:t>/</w:t>
      </w:r>
      <w:r w:rsidR="00163569">
        <w:t>her</w:t>
      </w:r>
      <w:r w:rsidR="0063352F">
        <w:t xml:space="preserve"> to seek out and accept this position. The survey </w:t>
      </w:r>
      <w:r>
        <w:t>is suited for distribution to a staff member electronically, through the district’s human resources department, with the option for the individual completing the survey to remain anonymous. Data collected in this manner could then be shared with appropriate personnel at the district and building level</w:t>
      </w:r>
      <w:r w:rsidR="00163569">
        <w:t>s</w:t>
      </w:r>
      <w:r>
        <w:t>. Aggregate data might further be shared with other district program and policy stakeholders, such as school</w:t>
      </w:r>
      <w:r w:rsidR="00494EC1">
        <w:t> </w:t>
      </w:r>
      <w:r>
        <w:t>boards.</w:t>
      </w:r>
    </w:p>
    <w:p w14:paraId="201C18C7" w14:textId="77777777" w:rsidR="00CF364D" w:rsidRPr="00E159CE" w:rsidRDefault="00CF364D" w:rsidP="009557B9">
      <w:pPr>
        <w:pStyle w:val="BodyText"/>
        <w:spacing w:before="120" w:line="300" w:lineRule="auto"/>
        <w:rPr>
          <w:i/>
        </w:rPr>
      </w:pPr>
      <w:r>
        <w:t xml:space="preserve">The second part is an interview protocol that can be used to solicit more in-depth and contextual information from </w:t>
      </w:r>
      <w:r w:rsidR="00030FCA">
        <w:t xml:space="preserve">staff </w:t>
      </w:r>
      <w:r>
        <w:t xml:space="preserve">entering the district. The interview may be conducted by building principals, the district superintendent, or </w:t>
      </w:r>
      <w:r w:rsidR="001E637D">
        <w:t>human resources</w:t>
      </w:r>
      <w:r>
        <w:t xml:space="preserve"> staff, depending on the circumstances, </w:t>
      </w:r>
      <w:r w:rsidR="00AB736A">
        <w:t>and should be conducted several months into starting the new position</w:t>
      </w:r>
      <w:r>
        <w:t>. Though utilizing this protocol in concert with the survey is ideal, there</w:t>
      </w:r>
      <w:r w:rsidRPr="00AF373C">
        <w:t xml:space="preserve"> may be circumstances under which administrat</w:t>
      </w:r>
      <w:r w:rsidR="0063352F">
        <w:t>ors</w:t>
      </w:r>
      <w:r w:rsidRPr="00AF373C">
        <w:t xml:space="preserve"> may determine that an </w:t>
      </w:r>
      <w:r>
        <w:t>entry</w:t>
      </w:r>
      <w:r w:rsidRPr="00AF373C">
        <w:t xml:space="preserve"> interview is n</w:t>
      </w:r>
      <w:r>
        <w:t xml:space="preserve">either </w:t>
      </w:r>
      <w:r w:rsidRPr="00AF373C">
        <w:t>necessary</w:t>
      </w:r>
      <w:r>
        <w:t xml:space="preserve"> </w:t>
      </w:r>
      <w:r w:rsidRPr="00AF373C">
        <w:t xml:space="preserve">nor prudent. </w:t>
      </w:r>
    </w:p>
    <w:p w14:paraId="70EF41AA" w14:textId="77777777" w:rsidR="00FD0A32" w:rsidRPr="00B824DE" w:rsidRDefault="00FD0A32" w:rsidP="00A82001">
      <w:pPr>
        <w:pStyle w:val="Header1"/>
        <w:spacing w:line="300" w:lineRule="auto"/>
      </w:pPr>
      <w:r>
        <w:t>Preparing for the E</w:t>
      </w:r>
      <w:r w:rsidR="00C90CCE">
        <w:t>ntry</w:t>
      </w:r>
      <w:r>
        <w:t xml:space="preserve"> Interview </w:t>
      </w:r>
    </w:p>
    <w:p w14:paraId="25B6F984" w14:textId="77777777" w:rsidR="00FD0A32" w:rsidRDefault="00FD0A32" w:rsidP="00494EC1">
      <w:pPr>
        <w:pStyle w:val="BodyText"/>
        <w:spacing w:after="120" w:line="300" w:lineRule="auto"/>
      </w:pPr>
      <w:r>
        <w:t>Because the e</w:t>
      </w:r>
      <w:r w:rsidR="00C90CCE">
        <w:t>ntry</w:t>
      </w:r>
      <w:r>
        <w:t xml:space="preserve"> interview requires the principal or superintendent to meet face-to-face with the educator </w:t>
      </w:r>
      <w:r w:rsidR="00CF2C4F">
        <w:t xml:space="preserve">who is </w:t>
      </w:r>
      <w:r w:rsidR="00C90CCE">
        <w:t xml:space="preserve">beginning </w:t>
      </w:r>
      <w:r w:rsidR="00CF2C4F">
        <w:t>his or her</w:t>
      </w:r>
      <w:r>
        <w:t xml:space="preserve"> position, it is important to create a welcoming and safe environment for the discussion. </w:t>
      </w:r>
      <w:r w:rsidR="00CF364D">
        <w:t>The interviewer should consider the following aspects inherent in creating such an environment:</w:t>
      </w:r>
    </w:p>
    <w:p w14:paraId="778F0003" w14:textId="77777777" w:rsidR="00CF364D" w:rsidRDefault="00FD0A32" w:rsidP="00494EC1">
      <w:pPr>
        <w:pStyle w:val="NumberedList"/>
        <w:spacing w:after="120" w:line="300" w:lineRule="auto"/>
      </w:pPr>
      <w:r w:rsidRPr="00CF364D">
        <w:rPr>
          <w:b/>
        </w:rPr>
        <w:t xml:space="preserve">Set the </w:t>
      </w:r>
      <w:r w:rsidR="00CF2C4F" w:rsidRPr="00CF364D">
        <w:rPr>
          <w:b/>
        </w:rPr>
        <w:t>t</w:t>
      </w:r>
      <w:r w:rsidRPr="00CF364D">
        <w:rPr>
          <w:b/>
        </w:rPr>
        <w:t>one</w:t>
      </w:r>
      <w:r w:rsidR="00CF2C4F" w:rsidRPr="00CF364D">
        <w:rPr>
          <w:b/>
        </w:rPr>
        <w:t>.</w:t>
      </w:r>
      <w:r>
        <w:t xml:space="preserve"> </w:t>
      </w:r>
      <w:r w:rsidR="00CF2C4F">
        <w:t>Explain to the educator</w:t>
      </w:r>
      <w:r w:rsidR="001E637D">
        <w:t>s</w:t>
      </w:r>
      <w:r w:rsidR="00CF2C4F">
        <w:t xml:space="preserve"> </w:t>
      </w:r>
      <w:r>
        <w:t xml:space="preserve">that the purpose of the interview is to gather more detailed feedback on their </w:t>
      </w:r>
      <w:r w:rsidR="00CF364D">
        <w:t>experience in an effort to help improve the</w:t>
      </w:r>
      <w:r w:rsidR="00F23CEF">
        <w:t xml:space="preserve"> onboarding support process of the</w:t>
      </w:r>
      <w:r w:rsidR="00CF364D">
        <w:t xml:space="preserve"> school or school district. Let them know that their perspective is important and their openness and honesty is appreciated. </w:t>
      </w:r>
    </w:p>
    <w:p w14:paraId="440062BC" w14:textId="77777777" w:rsidR="00CF364D" w:rsidRDefault="00CF364D" w:rsidP="00494EC1">
      <w:pPr>
        <w:pStyle w:val="NumberedList"/>
        <w:spacing w:after="120" w:line="300" w:lineRule="auto"/>
      </w:pPr>
      <w:r w:rsidRPr="004B6BD3">
        <w:rPr>
          <w:b/>
        </w:rPr>
        <w:t xml:space="preserve">Ensure </w:t>
      </w:r>
      <w:r>
        <w:rPr>
          <w:b/>
        </w:rPr>
        <w:t>anonymity.</w:t>
      </w:r>
      <w:r>
        <w:t xml:space="preserve"> Share that the information that is collected will remain anonymous and that at no time will the </w:t>
      </w:r>
      <w:r w:rsidR="0063352F">
        <w:t xml:space="preserve">staff member’s </w:t>
      </w:r>
      <w:r>
        <w:t xml:space="preserve">name or identifying characteristics be attached to the data when </w:t>
      </w:r>
      <w:r w:rsidR="001E637D">
        <w:t>they are</w:t>
      </w:r>
      <w:r>
        <w:t xml:space="preserve"> shared with others for the purpose of school/district improvement.</w:t>
      </w:r>
    </w:p>
    <w:p w14:paraId="5DD892A6" w14:textId="77777777" w:rsidR="00CF364D" w:rsidRDefault="00CF364D" w:rsidP="00494EC1">
      <w:pPr>
        <w:pStyle w:val="NumberedList"/>
        <w:spacing w:after="120" w:line="300" w:lineRule="auto"/>
      </w:pPr>
      <w:r w:rsidRPr="004B6BD3">
        <w:rPr>
          <w:b/>
        </w:rPr>
        <w:t xml:space="preserve">Allocate </w:t>
      </w:r>
      <w:r>
        <w:rPr>
          <w:b/>
        </w:rPr>
        <w:t>e</w:t>
      </w:r>
      <w:r w:rsidRPr="004B6BD3">
        <w:rPr>
          <w:b/>
        </w:rPr>
        <w:t xml:space="preserve">nough </w:t>
      </w:r>
      <w:r>
        <w:rPr>
          <w:b/>
        </w:rPr>
        <w:t>t</w:t>
      </w:r>
      <w:r w:rsidRPr="004B6BD3">
        <w:rPr>
          <w:b/>
        </w:rPr>
        <w:t>ime</w:t>
      </w:r>
      <w:r>
        <w:t>. Plan a sufficient amount of time for the discussion. Starting and ending on time, as well as moving intentionally and responsively through the interview</w:t>
      </w:r>
      <w:r w:rsidR="001E637D">
        <w:t>,</w:t>
      </w:r>
      <w:r>
        <w:t xml:space="preserve"> communicates the importance of the meeting’s purpose and allows the interviewer to probe further into areas of relevance. </w:t>
      </w:r>
    </w:p>
    <w:p w14:paraId="587EC7AA" w14:textId="77777777" w:rsidR="00FD0A32" w:rsidRDefault="00CF364D" w:rsidP="00494EC1">
      <w:pPr>
        <w:pStyle w:val="NumberedList"/>
        <w:spacing w:after="120" w:line="300" w:lineRule="auto"/>
      </w:pPr>
      <w:r w:rsidRPr="00CF364D">
        <w:rPr>
          <w:b/>
        </w:rPr>
        <w:t xml:space="preserve">Listen </w:t>
      </w:r>
      <w:r w:rsidR="001E637D">
        <w:rPr>
          <w:b/>
        </w:rPr>
        <w:t>a</w:t>
      </w:r>
      <w:r w:rsidRPr="00CF364D">
        <w:rPr>
          <w:b/>
        </w:rPr>
        <w:t xml:space="preserve">ctively and </w:t>
      </w:r>
      <w:r w:rsidR="001E637D">
        <w:rPr>
          <w:b/>
        </w:rPr>
        <w:t>r</w:t>
      </w:r>
      <w:r w:rsidRPr="00CF364D">
        <w:rPr>
          <w:b/>
        </w:rPr>
        <w:t xml:space="preserve">espond </w:t>
      </w:r>
      <w:r w:rsidR="001E637D">
        <w:rPr>
          <w:b/>
        </w:rPr>
        <w:t>o</w:t>
      </w:r>
      <w:r w:rsidRPr="00CF364D">
        <w:rPr>
          <w:b/>
        </w:rPr>
        <w:t>bjectively</w:t>
      </w:r>
      <w:r>
        <w:t xml:space="preserve">. Actively engaging in the conversation and maintaining an objective stance throughout will help the interviewer develop a better understanding of </w:t>
      </w:r>
      <w:r w:rsidR="0063352F">
        <w:t>the staff member’s</w:t>
      </w:r>
      <w:r>
        <w:t xml:space="preserve"> experience and result in more useful information</w:t>
      </w:r>
      <w:r w:rsidR="001E637D">
        <w:t xml:space="preserve">. </w:t>
      </w:r>
      <w:r w:rsidR="00FD0A32">
        <w:br w:type="page"/>
      </w:r>
    </w:p>
    <w:p w14:paraId="12BEAB0A" w14:textId="77777777" w:rsidR="00FD0A32" w:rsidRPr="00A72E46" w:rsidRDefault="00FD0A32" w:rsidP="00A82001">
      <w:pPr>
        <w:pStyle w:val="Header1"/>
        <w:spacing w:line="300" w:lineRule="auto"/>
        <w:rPr>
          <w:sz w:val="20"/>
          <w:szCs w:val="20"/>
        </w:rPr>
      </w:pPr>
      <w:r>
        <w:lastRenderedPageBreak/>
        <w:t>Sample Survey</w:t>
      </w:r>
    </w:p>
    <w:p w14:paraId="37B44FC9" w14:textId="77777777" w:rsidR="00FD0A32" w:rsidRDefault="00FD0A32" w:rsidP="00A82001">
      <w:pPr>
        <w:pStyle w:val="BodyText"/>
        <w:pBdr>
          <w:bottom w:val="single" w:sz="12" w:space="6" w:color="808080" w:themeColor="background1" w:themeShade="80"/>
        </w:pBdr>
        <w:spacing w:line="300" w:lineRule="auto"/>
      </w:pPr>
      <w:r>
        <w:t xml:space="preserve">The questions from this survey can be programmed into an online survey </w:t>
      </w:r>
      <w:r w:rsidR="00200CDB">
        <w:t xml:space="preserve">program </w:t>
      </w:r>
      <w:r>
        <w:t>(e.g.</w:t>
      </w:r>
      <w:r w:rsidR="00200CDB">
        <w:t>,</w:t>
      </w:r>
      <w:r>
        <w:t xml:space="preserve"> SurveyMonkey)</w:t>
      </w:r>
      <w:r w:rsidR="008A2B4B">
        <w:t>,</w:t>
      </w:r>
      <w:r>
        <w:t xml:space="preserve"> which will allow the district to more easily collect, organize</w:t>
      </w:r>
      <w:r w:rsidR="00200CDB">
        <w:t>,</w:t>
      </w:r>
      <w:r>
        <w:t xml:space="preserve"> and analyze the data.</w:t>
      </w:r>
    </w:p>
    <w:p w14:paraId="1B65B1DB" w14:textId="77777777" w:rsidR="00AB736A" w:rsidRDefault="00AB736A" w:rsidP="00A82001">
      <w:pPr>
        <w:pStyle w:val="NumberedList"/>
        <w:numPr>
          <w:ilvl w:val="0"/>
          <w:numId w:val="26"/>
        </w:numPr>
        <w:spacing w:before="240" w:line="300" w:lineRule="auto"/>
      </w:pPr>
      <w:r>
        <w:t xml:space="preserve">First and </w:t>
      </w:r>
      <w:r w:rsidR="001E637D">
        <w:t>l</w:t>
      </w:r>
      <w:r>
        <w:t xml:space="preserve">ast </w:t>
      </w:r>
      <w:proofErr w:type="gramStart"/>
      <w:r w:rsidR="001E637D">
        <w:t>n</w:t>
      </w:r>
      <w:r>
        <w:t>ame::</w:t>
      </w:r>
      <w:proofErr w:type="gramEnd"/>
      <w:r>
        <w:t xml:space="preserve"> (</w:t>
      </w:r>
      <w:r w:rsidR="001E637D">
        <w:rPr>
          <w:highlight w:val="yellow"/>
        </w:rPr>
        <w:t>o</w:t>
      </w:r>
      <w:r w:rsidRPr="007F555F">
        <w:rPr>
          <w:highlight w:val="yellow"/>
        </w:rPr>
        <w:t>pen ended; optional</w:t>
      </w:r>
      <w:r>
        <w:t>)</w:t>
      </w:r>
    </w:p>
    <w:p w14:paraId="2764DE40" w14:textId="77777777" w:rsidR="00AB736A" w:rsidRDefault="00AB736A" w:rsidP="00A82001">
      <w:pPr>
        <w:pStyle w:val="Bullet1"/>
        <w:numPr>
          <w:ilvl w:val="0"/>
          <w:numId w:val="0"/>
        </w:numPr>
        <w:ind w:left="360"/>
      </w:pPr>
    </w:p>
    <w:p w14:paraId="63AEFFDC" w14:textId="77777777" w:rsidR="00AB736A" w:rsidRDefault="00AB736A" w:rsidP="00494EC1">
      <w:pPr>
        <w:pStyle w:val="NumberedList"/>
        <w:numPr>
          <w:ilvl w:val="0"/>
          <w:numId w:val="26"/>
        </w:numPr>
        <w:spacing w:before="120" w:line="300" w:lineRule="auto"/>
      </w:pPr>
      <w:r>
        <w:t>School(s) at which you worked</w:t>
      </w:r>
      <w:r w:rsidR="00B119AE">
        <w:t>:</w:t>
      </w:r>
      <w:r>
        <w:t xml:space="preserve"> (</w:t>
      </w:r>
      <w:r w:rsidR="001E637D">
        <w:rPr>
          <w:highlight w:val="yellow"/>
        </w:rPr>
        <w:t>o</w:t>
      </w:r>
      <w:r w:rsidRPr="007F555F">
        <w:rPr>
          <w:highlight w:val="yellow"/>
        </w:rPr>
        <w:t>pen ended; optional</w:t>
      </w:r>
      <w:r>
        <w:t>)</w:t>
      </w:r>
    </w:p>
    <w:p w14:paraId="4B9A871E" w14:textId="77777777" w:rsidR="00FD0A32" w:rsidRDefault="00FD0A32" w:rsidP="00A82001">
      <w:pPr>
        <w:pStyle w:val="Bullet1"/>
        <w:numPr>
          <w:ilvl w:val="0"/>
          <w:numId w:val="0"/>
        </w:numPr>
        <w:ind w:left="360"/>
      </w:pPr>
    </w:p>
    <w:p w14:paraId="023E6ED5" w14:textId="77777777" w:rsidR="00FD0A32" w:rsidRPr="009557B9" w:rsidRDefault="00FD0A32" w:rsidP="00494EC1">
      <w:pPr>
        <w:pStyle w:val="NumberedList"/>
        <w:spacing w:before="120" w:line="300" w:lineRule="auto"/>
        <w:rPr>
          <w:rFonts w:cstheme="minorHAnsi"/>
          <w:color w:val="010202"/>
        </w:rPr>
      </w:pPr>
      <w:r w:rsidRPr="009557B9">
        <w:rPr>
          <w:rFonts w:cstheme="minorHAnsi"/>
          <w:color w:val="010202"/>
        </w:rPr>
        <w:t xml:space="preserve">What grade band </w:t>
      </w:r>
      <w:r w:rsidR="00AB736A" w:rsidRPr="009557B9">
        <w:rPr>
          <w:rFonts w:cstheme="minorHAnsi"/>
          <w:color w:val="010202"/>
        </w:rPr>
        <w:t xml:space="preserve">most accurately describes the position </w:t>
      </w:r>
      <w:r w:rsidR="00B119AE">
        <w:rPr>
          <w:rFonts w:cstheme="minorHAnsi"/>
          <w:color w:val="010202"/>
        </w:rPr>
        <w:t>for</w:t>
      </w:r>
      <w:r w:rsidR="00031B93" w:rsidRPr="009557B9">
        <w:rPr>
          <w:rFonts w:cstheme="minorHAnsi"/>
          <w:color w:val="010202"/>
        </w:rPr>
        <w:t xml:space="preserve"> which you have been hired?</w:t>
      </w:r>
    </w:p>
    <w:p w14:paraId="302E8831" w14:textId="77777777" w:rsidR="00FD0A32" w:rsidRPr="00B0020F" w:rsidRDefault="00FD0A32" w:rsidP="00A82001">
      <w:pPr>
        <w:pStyle w:val="Bullet2"/>
        <w:numPr>
          <w:ilvl w:val="1"/>
          <w:numId w:val="27"/>
        </w:numPr>
      </w:pPr>
      <w:r w:rsidRPr="00B0020F">
        <w:t>Elementary (</w:t>
      </w:r>
      <w:r>
        <w:t>P</w:t>
      </w:r>
      <w:r w:rsidRPr="00B0020F">
        <w:t>K</w:t>
      </w:r>
      <w:r w:rsidR="00B31DED">
        <w:t>–</w:t>
      </w:r>
      <w:r w:rsidRPr="00B0020F">
        <w:t>5)</w:t>
      </w:r>
    </w:p>
    <w:p w14:paraId="042B9D18" w14:textId="77777777" w:rsidR="00FD0A32" w:rsidRPr="00B0020F" w:rsidRDefault="00FD0A32" w:rsidP="00A82001">
      <w:pPr>
        <w:pStyle w:val="Bullet2"/>
        <w:numPr>
          <w:ilvl w:val="1"/>
          <w:numId w:val="27"/>
        </w:numPr>
      </w:pPr>
      <w:r w:rsidRPr="00B0020F">
        <w:t>Middle (6</w:t>
      </w:r>
      <w:r w:rsidR="00B31DED">
        <w:t>–</w:t>
      </w:r>
      <w:r w:rsidRPr="00B0020F">
        <w:t>8)</w:t>
      </w:r>
    </w:p>
    <w:p w14:paraId="18364B4F" w14:textId="77777777" w:rsidR="00FD0A32" w:rsidRPr="00B0020F" w:rsidRDefault="00FD0A32" w:rsidP="00A82001">
      <w:pPr>
        <w:pStyle w:val="Bullet2"/>
        <w:numPr>
          <w:ilvl w:val="1"/>
          <w:numId w:val="27"/>
        </w:numPr>
      </w:pPr>
      <w:r w:rsidRPr="00B0020F">
        <w:t xml:space="preserve">High </w:t>
      </w:r>
      <w:r w:rsidR="001E637D">
        <w:t>s</w:t>
      </w:r>
      <w:r w:rsidRPr="00B0020F">
        <w:t>chool (9</w:t>
      </w:r>
      <w:r w:rsidR="00B31DED">
        <w:t>–</w:t>
      </w:r>
      <w:r w:rsidRPr="00B0020F">
        <w:t>12)</w:t>
      </w:r>
    </w:p>
    <w:p w14:paraId="75F3C1E7" w14:textId="77777777" w:rsidR="00FD0A32" w:rsidRDefault="00FD0A32" w:rsidP="00A82001">
      <w:pPr>
        <w:pStyle w:val="Bullet2"/>
        <w:numPr>
          <w:ilvl w:val="1"/>
          <w:numId w:val="27"/>
        </w:numPr>
      </w:pPr>
      <w:r w:rsidRPr="00B0020F">
        <w:t xml:space="preserve">Multiple </w:t>
      </w:r>
      <w:r w:rsidR="001E637D">
        <w:t>g</w:t>
      </w:r>
      <w:r w:rsidRPr="00B0020F">
        <w:t>rades/</w:t>
      </w:r>
      <w:r w:rsidR="001E637D">
        <w:t>l</w:t>
      </w:r>
      <w:r w:rsidRPr="00B0020F">
        <w:t>evels</w:t>
      </w:r>
    </w:p>
    <w:p w14:paraId="2362C191" w14:textId="77777777" w:rsidR="00FD0A32" w:rsidRDefault="00FD0A32" w:rsidP="00A82001">
      <w:pPr>
        <w:pStyle w:val="Bullet2"/>
        <w:numPr>
          <w:ilvl w:val="1"/>
          <w:numId w:val="27"/>
        </w:numPr>
      </w:pPr>
      <w:r w:rsidRPr="00BB4A7A">
        <w:t>Other</w:t>
      </w:r>
    </w:p>
    <w:p w14:paraId="1EA89AE4" w14:textId="77777777" w:rsidR="00FD0A32" w:rsidRDefault="00FD0A32" w:rsidP="00494EC1">
      <w:pPr>
        <w:pStyle w:val="NumberedList"/>
        <w:spacing w:before="120" w:line="300" w:lineRule="auto"/>
      </w:pPr>
      <w:r>
        <w:t>Including this year, how many</w:t>
      </w:r>
      <w:r w:rsidR="00AB736A">
        <w:t xml:space="preserve"> total</w:t>
      </w:r>
      <w:r>
        <w:t xml:space="preserve"> years of teaching experience do you have?</w:t>
      </w:r>
    </w:p>
    <w:p w14:paraId="454ACDAE" w14:textId="77777777" w:rsidR="00FD0A32" w:rsidRDefault="00FD0A32" w:rsidP="00A82001">
      <w:pPr>
        <w:pStyle w:val="Bullet2"/>
        <w:numPr>
          <w:ilvl w:val="1"/>
          <w:numId w:val="27"/>
        </w:numPr>
      </w:pPr>
      <w:r>
        <w:t>0</w:t>
      </w:r>
      <w:r w:rsidR="00B31DED">
        <w:t>–</w:t>
      </w:r>
      <w:r>
        <w:t>3 years</w:t>
      </w:r>
    </w:p>
    <w:p w14:paraId="61C17688" w14:textId="77777777" w:rsidR="00FD0A32" w:rsidRDefault="00FD0A32" w:rsidP="00A82001">
      <w:pPr>
        <w:pStyle w:val="Bullet2"/>
        <w:numPr>
          <w:ilvl w:val="1"/>
          <w:numId w:val="27"/>
        </w:numPr>
      </w:pPr>
      <w:r w:rsidRPr="00BB4A7A">
        <w:t>4</w:t>
      </w:r>
      <w:r w:rsidR="00B31DED">
        <w:t>–</w:t>
      </w:r>
      <w:r w:rsidRPr="00BB4A7A">
        <w:t>6 years</w:t>
      </w:r>
    </w:p>
    <w:p w14:paraId="55ED35F1" w14:textId="77777777" w:rsidR="00FD0A32" w:rsidRDefault="00FD0A32" w:rsidP="00A82001">
      <w:pPr>
        <w:pStyle w:val="Bullet2"/>
        <w:numPr>
          <w:ilvl w:val="1"/>
          <w:numId w:val="27"/>
        </w:numPr>
      </w:pPr>
      <w:r w:rsidRPr="00BB4A7A">
        <w:t>7</w:t>
      </w:r>
      <w:r w:rsidR="00B31DED">
        <w:t>–</w:t>
      </w:r>
      <w:r w:rsidRPr="00BB4A7A">
        <w:t>10 years</w:t>
      </w:r>
    </w:p>
    <w:p w14:paraId="083B4608" w14:textId="77777777" w:rsidR="00FD0A32" w:rsidRDefault="00FD0A32" w:rsidP="00A82001">
      <w:pPr>
        <w:pStyle w:val="Bullet2"/>
        <w:numPr>
          <w:ilvl w:val="1"/>
          <w:numId w:val="27"/>
        </w:numPr>
      </w:pPr>
      <w:r w:rsidRPr="00BB4A7A">
        <w:t>11</w:t>
      </w:r>
      <w:r w:rsidR="00B31DED">
        <w:t>–</w:t>
      </w:r>
      <w:r w:rsidRPr="00BB4A7A">
        <w:t>15 years</w:t>
      </w:r>
    </w:p>
    <w:p w14:paraId="64FA4E76" w14:textId="77777777" w:rsidR="00FD0A32" w:rsidRDefault="00FD0A32" w:rsidP="00A82001">
      <w:pPr>
        <w:pStyle w:val="Bullet2"/>
        <w:numPr>
          <w:ilvl w:val="1"/>
          <w:numId w:val="27"/>
        </w:numPr>
      </w:pPr>
      <w:r>
        <w:t>16</w:t>
      </w:r>
      <w:r w:rsidR="00B31DED">
        <w:t>–</w:t>
      </w:r>
      <w:r>
        <w:t>20</w:t>
      </w:r>
      <w:r w:rsidRPr="00BB4A7A">
        <w:t xml:space="preserve"> years</w:t>
      </w:r>
    </w:p>
    <w:p w14:paraId="71A0EF7D" w14:textId="77777777" w:rsidR="00FD0A32" w:rsidRPr="00BB4A7A" w:rsidRDefault="00FD0A32" w:rsidP="00A82001">
      <w:pPr>
        <w:pStyle w:val="Bullet2"/>
        <w:numPr>
          <w:ilvl w:val="1"/>
          <w:numId w:val="27"/>
        </w:numPr>
      </w:pPr>
      <w:r>
        <w:t>21</w:t>
      </w:r>
      <w:r w:rsidR="00B31DED">
        <w:t>–</w:t>
      </w:r>
      <w:r>
        <w:t>25</w:t>
      </w:r>
      <w:r w:rsidRPr="00BB4A7A">
        <w:t xml:space="preserve"> years</w:t>
      </w:r>
    </w:p>
    <w:p w14:paraId="46107A75" w14:textId="77777777" w:rsidR="00FD0A32" w:rsidRDefault="00FD0A32" w:rsidP="00A82001">
      <w:pPr>
        <w:pStyle w:val="Bullet2"/>
        <w:numPr>
          <w:ilvl w:val="1"/>
          <w:numId w:val="27"/>
        </w:numPr>
      </w:pPr>
      <w:r w:rsidRPr="00BB4A7A">
        <w:t>26</w:t>
      </w:r>
      <w:r w:rsidR="00B31DED">
        <w:t>–</w:t>
      </w:r>
      <w:r w:rsidRPr="00BB4A7A">
        <w:t>30 years</w:t>
      </w:r>
    </w:p>
    <w:p w14:paraId="0136B1A6" w14:textId="77777777" w:rsidR="00FD0A32" w:rsidRPr="00D71568" w:rsidRDefault="00FD0A32" w:rsidP="00A82001">
      <w:pPr>
        <w:pStyle w:val="Bullet2"/>
        <w:numPr>
          <w:ilvl w:val="1"/>
          <w:numId w:val="27"/>
        </w:numPr>
      </w:pPr>
      <w:r w:rsidRPr="00BB4A7A">
        <w:t>31+ years</w:t>
      </w:r>
    </w:p>
    <w:p w14:paraId="2A49EA4C" w14:textId="77777777" w:rsidR="00FD0A32" w:rsidRDefault="00FD0A32" w:rsidP="00494EC1">
      <w:pPr>
        <w:pStyle w:val="NumberedList"/>
        <w:spacing w:before="120" w:line="300" w:lineRule="auto"/>
      </w:pPr>
      <w:r w:rsidRPr="00B0020F">
        <w:t xml:space="preserve">How would you classify the position you are </w:t>
      </w:r>
      <w:r w:rsidR="00C90CCE">
        <w:t>starting</w:t>
      </w:r>
      <w:r w:rsidRPr="00B0020F">
        <w:t xml:space="preserve">? (If you </w:t>
      </w:r>
      <w:r w:rsidR="00C90CCE">
        <w:t>are holding</w:t>
      </w:r>
      <w:r w:rsidR="008A2B4B" w:rsidRPr="00B0020F">
        <w:t xml:space="preserve"> </w:t>
      </w:r>
      <w:r w:rsidRPr="00B0020F">
        <w:t>more than one position, please describe your primary position. In subsequent questions, please refer to that primary position for your answers.)</w:t>
      </w:r>
    </w:p>
    <w:p w14:paraId="70AE39E7" w14:textId="77777777" w:rsidR="00FD0A32" w:rsidRDefault="009B41D5" w:rsidP="00A82001">
      <w:pPr>
        <w:pStyle w:val="Bullet2"/>
        <w:numPr>
          <w:ilvl w:val="1"/>
          <w:numId w:val="27"/>
        </w:numPr>
      </w:pPr>
      <w:r>
        <w:t>General</w:t>
      </w:r>
      <w:r w:rsidRPr="00B0020F">
        <w:t xml:space="preserve"> </w:t>
      </w:r>
      <w:r w:rsidR="008A2B4B">
        <w:t>e</w:t>
      </w:r>
      <w:r w:rsidR="00FD0A32" w:rsidRPr="00B0020F">
        <w:t>ducation</w:t>
      </w:r>
    </w:p>
    <w:p w14:paraId="66F04585" w14:textId="77777777" w:rsidR="00FD0A32" w:rsidRDefault="00FD0A32" w:rsidP="00A82001">
      <w:pPr>
        <w:pStyle w:val="Bullet2"/>
        <w:numPr>
          <w:ilvl w:val="1"/>
          <w:numId w:val="27"/>
        </w:numPr>
      </w:pPr>
      <w:r w:rsidRPr="00B0020F">
        <w:t xml:space="preserve">Special </w:t>
      </w:r>
      <w:r w:rsidR="008A2B4B">
        <w:t>e</w:t>
      </w:r>
      <w:r w:rsidRPr="00B0020F">
        <w:t>ducation</w:t>
      </w:r>
    </w:p>
    <w:p w14:paraId="2AA7E572" w14:textId="77777777" w:rsidR="00FD0A32" w:rsidRDefault="00FD0A32" w:rsidP="00A82001">
      <w:pPr>
        <w:pStyle w:val="Bullet2"/>
        <w:numPr>
          <w:ilvl w:val="1"/>
          <w:numId w:val="27"/>
        </w:numPr>
      </w:pPr>
      <w:r w:rsidRPr="00B0020F">
        <w:t xml:space="preserve">Resource </w:t>
      </w:r>
      <w:r w:rsidR="008A2B4B">
        <w:t>r</w:t>
      </w:r>
      <w:r w:rsidRPr="00B0020F">
        <w:t xml:space="preserve">oom </w:t>
      </w:r>
      <w:r w:rsidR="008A2B4B">
        <w:t>t</w:t>
      </w:r>
      <w:r w:rsidRPr="00B0020F">
        <w:t>eacher</w:t>
      </w:r>
    </w:p>
    <w:p w14:paraId="061A0FFF" w14:textId="77777777" w:rsidR="00FD0A32" w:rsidRDefault="00FD0A32" w:rsidP="00A82001">
      <w:pPr>
        <w:pStyle w:val="Bullet2"/>
        <w:numPr>
          <w:ilvl w:val="1"/>
          <w:numId w:val="27"/>
        </w:numPr>
      </w:pPr>
      <w:r w:rsidRPr="00B0020F">
        <w:t xml:space="preserve">Student </w:t>
      </w:r>
      <w:r w:rsidR="008A2B4B">
        <w:t>t</w:t>
      </w:r>
      <w:r w:rsidRPr="00B0020F">
        <w:t xml:space="preserve">eacher </w:t>
      </w:r>
      <w:r w:rsidR="008A2B4B">
        <w:t>l</w:t>
      </w:r>
      <w:r w:rsidRPr="00B0020F">
        <w:t xml:space="preserve">ong-term </w:t>
      </w:r>
      <w:r w:rsidR="008A2B4B">
        <w:t>s</w:t>
      </w:r>
      <w:r w:rsidRPr="00B0020F">
        <w:t>ub</w:t>
      </w:r>
      <w:r w:rsidR="008A2B4B">
        <w:t>stitute</w:t>
      </w:r>
    </w:p>
    <w:p w14:paraId="30E46B5A" w14:textId="77777777" w:rsidR="00FD0A32" w:rsidRDefault="00FD0A32" w:rsidP="00A82001">
      <w:pPr>
        <w:pStyle w:val="Bullet2"/>
        <w:numPr>
          <w:ilvl w:val="1"/>
          <w:numId w:val="27"/>
        </w:numPr>
      </w:pPr>
      <w:r w:rsidRPr="00B0020F">
        <w:t xml:space="preserve">Short-term </w:t>
      </w:r>
      <w:r w:rsidR="008A2B4B">
        <w:t>s</w:t>
      </w:r>
      <w:r w:rsidRPr="00B0020F">
        <w:t>ub</w:t>
      </w:r>
      <w:r w:rsidR="008A2B4B">
        <w:t>stitute</w:t>
      </w:r>
    </w:p>
    <w:p w14:paraId="45F71AA3" w14:textId="77777777" w:rsidR="00FD0A32" w:rsidRDefault="00FD0A32" w:rsidP="00A82001">
      <w:pPr>
        <w:pStyle w:val="Bullet2"/>
        <w:numPr>
          <w:ilvl w:val="1"/>
          <w:numId w:val="27"/>
        </w:numPr>
      </w:pPr>
      <w:r w:rsidRPr="00B0020F">
        <w:t xml:space="preserve">Itinerant </w:t>
      </w:r>
      <w:r w:rsidR="008A2B4B">
        <w:t>t</w:t>
      </w:r>
      <w:r w:rsidRPr="00B0020F">
        <w:t>eacher (teach</w:t>
      </w:r>
      <w:r w:rsidR="008A2B4B">
        <w:t>es</w:t>
      </w:r>
      <w:r w:rsidRPr="00B0020F">
        <w:t xml:space="preserve"> in more than one school)</w:t>
      </w:r>
    </w:p>
    <w:p w14:paraId="33C5A8DF" w14:textId="77777777" w:rsidR="00031B93" w:rsidRDefault="00031B93" w:rsidP="00A82001">
      <w:pPr>
        <w:pStyle w:val="Bullet2"/>
        <w:numPr>
          <w:ilvl w:val="1"/>
          <w:numId w:val="27"/>
        </w:numPr>
      </w:pPr>
      <w:r>
        <w:t>Clinician (OT/PT/</w:t>
      </w:r>
      <w:r w:rsidR="001E637D">
        <w:t>s</w:t>
      </w:r>
      <w:r>
        <w:t xml:space="preserve">ocial </w:t>
      </w:r>
      <w:r w:rsidR="001E637D">
        <w:t>w</w:t>
      </w:r>
      <w:r>
        <w:t>ork/</w:t>
      </w:r>
      <w:r w:rsidR="001E637D">
        <w:t>g</w:t>
      </w:r>
      <w:r>
        <w:t>uidance/</w:t>
      </w:r>
      <w:r w:rsidR="001E637D">
        <w:t>n</w:t>
      </w:r>
      <w:r>
        <w:t>urse)</w:t>
      </w:r>
    </w:p>
    <w:p w14:paraId="40EC3BB1" w14:textId="77777777" w:rsidR="00FD0A32" w:rsidRDefault="00FD0A32" w:rsidP="00A82001">
      <w:pPr>
        <w:pStyle w:val="Bullet2"/>
        <w:numPr>
          <w:ilvl w:val="1"/>
          <w:numId w:val="27"/>
        </w:numPr>
      </w:pPr>
      <w:r w:rsidRPr="00B0020F">
        <w:t xml:space="preserve">Educational </w:t>
      </w:r>
      <w:r w:rsidR="008A2B4B">
        <w:t>a</w:t>
      </w:r>
      <w:r w:rsidRPr="00B0020F">
        <w:t>ide</w:t>
      </w:r>
    </w:p>
    <w:p w14:paraId="41BAD67C" w14:textId="77777777" w:rsidR="00FD0A32" w:rsidRDefault="00FD0A32" w:rsidP="00A82001">
      <w:pPr>
        <w:pStyle w:val="Bullet2"/>
        <w:numPr>
          <w:ilvl w:val="1"/>
          <w:numId w:val="27"/>
        </w:numPr>
      </w:pPr>
      <w:r w:rsidRPr="00B0020F">
        <w:t>Administrator</w:t>
      </w:r>
    </w:p>
    <w:p w14:paraId="37C31D14" w14:textId="77777777" w:rsidR="00FD0A32" w:rsidRPr="00C9183A" w:rsidRDefault="00FD0A32" w:rsidP="00A82001">
      <w:pPr>
        <w:pStyle w:val="Bullet2"/>
        <w:numPr>
          <w:ilvl w:val="1"/>
          <w:numId w:val="27"/>
        </w:numPr>
      </w:pPr>
      <w:r w:rsidRPr="00B0020F">
        <w:t>Other</w:t>
      </w:r>
      <w:r w:rsidRPr="00C9183A">
        <w:rPr>
          <w:rFonts w:ascii="Arial-BoldMT" w:hAnsi="Arial-BoldMT" w:cs="Arial-BoldMT"/>
          <w:b/>
          <w:bCs/>
          <w:color w:val="010202"/>
        </w:rPr>
        <w:br w:type="page"/>
      </w:r>
    </w:p>
    <w:p w14:paraId="533F4D6C" w14:textId="77777777" w:rsidR="00FD0A32" w:rsidRPr="000179F3" w:rsidRDefault="00FD0A32" w:rsidP="00A82001">
      <w:pPr>
        <w:pStyle w:val="BodyText"/>
        <w:spacing w:line="300" w:lineRule="auto"/>
        <w:rPr>
          <w:b/>
        </w:rPr>
      </w:pPr>
      <w:r w:rsidRPr="000179F3">
        <w:rPr>
          <w:b/>
        </w:rPr>
        <w:lastRenderedPageBreak/>
        <w:t>Using the categories below, please indicate whether each item was a major, moderate, minor</w:t>
      </w:r>
      <w:r w:rsidR="00E86C1A">
        <w:rPr>
          <w:b/>
        </w:rPr>
        <w:t>,</w:t>
      </w:r>
      <w:r w:rsidRPr="000179F3">
        <w:rPr>
          <w:b/>
        </w:rPr>
        <w:t xml:space="preserve"> or not a factor in your decision to </w:t>
      </w:r>
      <w:r w:rsidR="00C90CCE">
        <w:rPr>
          <w:b/>
        </w:rPr>
        <w:t>accept</w:t>
      </w:r>
      <w:r w:rsidRPr="000179F3">
        <w:rPr>
          <w:b/>
        </w:rPr>
        <w:t xml:space="preserve"> this position.</w:t>
      </w:r>
    </w:p>
    <w:tbl>
      <w:tblPr>
        <w:tblStyle w:val="SurveyTable1"/>
        <w:tblW w:w="10800" w:type="dxa"/>
        <w:tblBorders>
          <w:top w:val="single" w:sz="24" w:space="0" w:color="79A86F" w:themeColor="accent6"/>
          <w:insideH w:val="single" w:sz="6" w:space="0" w:color="808080" w:themeColor="background1" w:themeShade="80"/>
          <w:insideV w:val="single" w:sz="6" w:space="0" w:color="808080" w:themeColor="background1" w:themeShade="80"/>
        </w:tblBorders>
        <w:tblCellMar>
          <w:left w:w="115" w:type="dxa"/>
          <w:right w:w="115" w:type="dxa"/>
        </w:tblCellMar>
        <w:tblLook w:val="0620" w:firstRow="1" w:lastRow="0" w:firstColumn="0" w:lastColumn="0" w:noHBand="1" w:noVBand="1"/>
      </w:tblPr>
      <w:tblGrid>
        <w:gridCol w:w="5910"/>
        <w:gridCol w:w="1216"/>
        <w:gridCol w:w="1292"/>
        <w:gridCol w:w="1246"/>
        <w:gridCol w:w="1136"/>
      </w:tblGrid>
      <w:tr w:rsidR="00FD0A32" w14:paraId="16616241" w14:textId="77777777" w:rsidTr="00916BDD">
        <w:trPr>
          <w:cnfStyle w:val="100000000000" w:firstRow="1" w:lastRow="0" w:firstColumn="0" w:lastColumn="0" w:oddVBand="0" w:evenVBand="0" w:oddHBand="0" w:evenHBand="0" w:firstRowFirstColumn="0" w:firstRowLastColumn="0" w:lastRowFirstColumn="0" w:lastRowLastColumn="0"/>
          <w:trHeight w:val="453"/>
        </w:trPr>
        <w:tc>
          <w:tcPr>
            <w:tcW w:w="5910" w:type="dxa"/>
            <w:tcBorders>
              <w:left w:val="none" w:sz="0" w:space="0" w:color="auto"/>
              <w:bottom w:val="single" w:sz="12" w:space="0" w:color="808080" w:themeColor="background1" w:themeShade="80"/>
              <w:right w:val="none" w:sz="0" w:space="0" w:color="auto"/>
              <w:tl2br w:val="none" w:sz="0" w:space="0" w:color="auto"/>
              <w:tr2bl w:val="none" w:sz="0" w:space="0" w:color="auto"/>
            </w:tcBorders>
          </w:tcPr>
          <w:p w14:paraId="3E8A1B2D" w14:textId="77777777" w:rsidR="00FD0A32" w:rsidRDefault="00FD0A32" w:rsidP="00A82001">
            <w:pPr>
              <w:autoSpaceDE w:val="0"/>
              <w:autoSpaceDN w:val="0"/>
              <w:adjustRightInd w:val="0"/>
              <w:spacing w:line="300" w:lineRule="auto"/>
              <w:rPr>
                <w:rFonts w:ascii="Arial-BoldMT" w:hAnsi="Arial-BoldMT" w:cs="Arial-BoldMT"/>
                <w:b/>
                <w:bCs/>
                <w:color w:val="010202"/>
                <w:sz w:val="20"/>
                <w:szCs w:val="20"/>
              </w:rPr>
            </w:pPr>
          </w:p>
        </w:tc>
        <w:tc>
          <w:tcPr>
            <w:tcW w:w="1216" w:type="dxa"/>
            <w:tcBorders>
              <w:left w:val="none" w:sz="0" w:space="0" w:color="auto"/>
              <w:bottom w:val="single" w:sz="12" w:space="0" w:color="808080" w:themeColor="background1" w:themeShade="80"/>
              <w:right w:val="none" w:sz="0" w:space="0" w:color="auto"/>
              <w:tl2br w:val="none" w:sz="0" w:space="0" w:color="auto"/>
              <w:tr2bl w:val="none" w:sz="0" w:space="0" w:color="auto"/>
            </w:tcBorders>
          </w:tcPr>
          <w:p w14:paraId="53415940" w14:textId="77777777" w:rsidR="00FD0A32" w:rsidRPr="00486AFA" w:rsidRDefault="00FD0A32" w:rsidP="00A82001">
            <w:pPr>
              <w:pStyle w:val="TableColumnHeadLeft"/>
              <w:spacing w:line="300" w:lineRule="auto"/>
              <w:jc w:val="center"/>
            </w:pPr>
            <w:r w:rsidRPr="00486AFA">
              <w:t>Major Factor</w:t>
            </w:r>
          </w:p>
        </w:tc>
        <w:tc>
          <w:tcPr>
            <w:tcW w:w="1292" w:type="dxa"/>
            <w:tcBorders>
              <w:left w:val="none" w:sz="0" w:space="0" w:color="auto"/>
              <w:bottom w:val="single" w:sz="12" w:space="0" w:color="808080" w:themeColor="background1" w:themeShade="80"/>
              <w:right w:val="none" w:sz="0" w:space="0" w:color="auto"/>
              <w:tl2br w:val="none" w:sz="0" w:space="0" w:color="auto"/>
              <w:tr2bl w:val="none" w:sz="0" w:space="0" w:color="auto"/>
            </w:tcBorders>
          </w:tcPr>
          <w:p w14:paraId="0D09C62B" w14:textId="77777777" w:rsidR="00FD0A32" w:rsidRPr="00486AFA" w:rsidRDefault="00FD0A32" w:rsidP="00A82001">
            <w:pPr>
              <w:pStyle w:val="TableColumnHeadLeft"/>
              <w:spacing w:line="300" w:lineRule="auto"/>
              <w:jc w:val="center"/>
            </w:pPr>
            <w:r w:rsidRPr="00486AFA">
              <w:t>Moderate Factor</w:t>
            </w:r>
          </w:p>
        </w:tc>
        <w:tc>
          <w:tcPr>
            <w:tcW w:w="1246" w:type="dxa"/>
            <w:tcBorders>
              <w:left w:val="none" w:sz="0" w:space="0" w:color="auto"/>
              <w:bottom w:val="single" w:sz="12" w:space="0" w:color="808080" w:themeColor="background1" w:themeShade="80"/>
              <w:right w:val="none" w:sz="0" w:space="0" w:color="auto"/>
              <w:tl2br w:val="none" w:sz="0" w:space="0" w:color="auto"/>
              <w:tr2bl w:val="none" w:sz="0" w:space="0" w:color="auto"/>
            </w:tcBorders>
          </w:tcPr>
          <w:p w14:paraId="4B0411E6" w14:textId="77777777" w:rsidR="00FD0A32" w:rsidRPr="00486AFA" w:rsidRDefault="00FD0A32" w:rsidP="00A82001">
            <w:pPr>
              <w:pStyle w:val="TableColumnHeadLeft"/>
              <w:spacing w:line="300" w:lineRule="auto"/>
              <w:jc w:val="center"/>
            </w:pPr>
            <w:r w:rsidRPr="00486AFA">
              <w:t>Minor Factor</w:t>
            </w:r>
          </w:p>
        </w:tc>
        <w:tc>
          <w:tcPr>
            <w:tcW w:w="1136" w:type="dxa"/>
            <w:tcBorders>
              <w:left w:val="none" w:sz="0" w:space="0" w:color="auto"/>
              <w:bottom w:val="single" w:sz="12" w:space="0" w:color="808080" w:themeColor="background1" w:themeShade="80"/>
              <w:right w:val="none" w:sz="0" w:space="0" w:color="auto"/>
              <w:tl2br w:val="none" w:sz="0" w:space="0" w:color="auto"/>
              <w:tr2bl w:val="none" w:sz="0" w:space="0" w:color="auto"/>
            </w:tcBorders>
          </w:tcPr>
          <w:p w14:paraId="762F79D2" w14:textId="77777777" w:rsidR="00FD0A32" w:rsidRPr="00486AFA" w:rsidRDefault="00FD0A32" w:rsidP="00A82001">
            <w:pPr>
              <w:pStyle w:val="TableColumnHeadLeft"/>
              <w:spacing w:line="300" w:lineRule="auto"/>
              <w:jc w:val="center"/>
            </w:pPr>
            <w:r w:rsidRPr="00486AFA">
              <w:t>Not a Factor</w:t>
            </w:r>
          </w:p>
        </w:tc>
      </w:tr>
      <w:tr w:rsidR="00FD0A32" w14:paraId="7900C55C" w14:textId="77777777" w:rsidTr="00A82001">
        <w:trPr>
          <w:trHeight w:val="180"/>
        </w:trPr>
        <w:tc>
          <w:tcPr>
            <w:tcW w:w="5910" w:type="dxa"/>
            <w:tcBorders>
              <w:top w:val="single" w:sz="12" w:space="0" w:color="808080" w:themeColor="background1" w:themeShade="80"/>
            </w:tcBorders>
            <w:vAlign w:val="center"/>
          </w:tcPr>
          <w:p w14:paraId="31031FEC" w14:textId="77777777" w:rsidR="00FD0A32" w:rsidRPr="00B10EA8" w:rsidRDefault="00B87054" w:rsidP="00A82001">
            <w:pPr>
              <w:pStyle w:val="TableText"/>
              <w:spacing w:line="300" w:lineRule="auto"/>
              <w:rPr>
                <w:rFonts w:ascii="Arial-BoldMT" w:hAnsi="Arial-BoldMT" w:cs="Arial-BoldMT"/>
                <w:b/>
                <w:bCs/>
              </w:rPr>
            </w:pPr>
            <w:r>
              <w:t>Belief in the vision, mission</w:t>
            </w:r>
            <w:r w:rsidR="001E637D">
              <w:t>,</w:t>
            </w:r>
            <w:r>
              <w:t xml:space="preserve"> and values of the school</w:t>
            </w:r>
            <w:r w:rsidR="00FD0A32" w:rsidRPr="00B10EA8">
              <w:t xml:space="preserve"> </w:t>
            </w:r>
          </w:p>
        </w:tc>
        <w:tc>
          <w:tcPr>
            <w:tcW w:w="1216" w:type="dxa"/>
            <w:tcBorders>
              <w:top w:val="single" w:sz="12" w:space="0" w:color="808080" w:themeColor="background1" w:themeShade="80"/>
            </w:tcBorders>
          </w:tcPr>
          <w:p w14:paraId="5FEC5F13" w14:textId="77777777" w:rsidR="00FD0A32" w:rsidRDefault="00FD0A32" w:rsidP="00A82001">
            <w:pPr>
              <w:pStyle w:val="BodyText"/>
              <w:spacing w:line="300" w:lineRule="auto"/>
              <w:rPr>
                <w:rFonts w:ascii="Arial-BoldMT" w:hAnsi="Arial-BoldMT" w:cs="Arial-BoldMT"/>
                <w:b/>
                <w:bCs/>
              </w:rPr>
            </w:pPr>
          </w:p>
        </w:tc>
        <w:tc>
          <w:tcPr>
            <w:tcW w:w="1292" w:type="dxa"/>
            <w:tcBorders>
              <w:top w:val="single" w:sz="12" w:space="0" w:color="808080" w:themeColor="background1" w:themeShade="80"/>
            </w:tcBorders>
          </w:tcPr>
          <w:p w14:paraId="0A083A8A" w14:textId="77777777" w:rsidR="00FD0A32" w:rsidRDefault="00FD0A32" w:rsidP="00A82001">
            <w:pPr>
              <w:pStyle w:val="BodyText"/>
              <w:spacing w:line="300" w:lineRule="auto"/>
              <w:rPr>
                <w:rFonts w:ascii="Arial-BoldMT" w:hAnsi="Arial-BoldMT" w:cs="Arial-BoldMT"/>
                <w:b/>
                <w:bCs/>
              </w:rPr>
            </w:pPr>
          </w:p>
        </w:tc>
        <w:tc>
          <w:tcPr>
            <w:tcW w:w="1246" w:type="dxa"/>
            <w:tcBorders>
              <w:top w:val="single" w:sz="12" w:space="0" w:color="808080" w:themeColor="background1" w:themeShade="80"/>
            </w:tcBorders>
          </w:tcPr>
          <w:p w14:paraId="78BA836A" w14:textId="77777777" w:rsidR="00FD0A32" w:rsidRDefault="00FD0A32" w:rsidP="00A82001">
            <w:pPr>
              <w:pStyle w:val="BodyText"/>
              <w:spacing w:line="300" w:lineRule="auto"/>
              <w:rPr>
                <w:rFonts w:ascii="Arial-BoldMT" w:hAnsi="Arial-BoldMT" w:cs="Arial-BoldMT"/>
                <w:b/>
                <w:bCs/>
              </w:rPr>
            </w:pPr>
          </w:p>
        </w:tc>
        <w:tc>
          <w:tcPr>
            <w:tcW w:w="1136" w:type="dxa"/>
            <w:tcBorders>
              <w:top w:val="single" w:sz="12" w:space="0" w:color="808080" w:themeColor="background1" w:themeShade="80"/>
            </w:tcBorders>
          </w:tcPr>
          <w:p w14:paraId="26507E0F" w14:textId="77777777" w:rsidR="00FD0A32" w:rsidRDefault="00FD0A32" w:rsidP="00A82001">
            <w:pPr>
              <w:pStyle w:val="BodyText"/>
              <w:spacing w:line="300" w:lineRule="auto"/>
              <w:rPr>
                <w:rFonts w:ascii="Arial-BoldMT" w:hAnsi="Arial-BoldMT" w:cs="Arial-BoldMT"/>
                <w:b/>
                <w:bCs/>
              </w:rPr>
            </w:pPr>
          </w:p>
        </w:tc>
      </w:tr>
      <w:tr w:rsidR="00F03326" w14:paraId="2E4AF4AF" w14:textId="77777777" w:rsidTr="00A82001">
        <w:trPr>
          <w:trHeight w:val="180"/>
        </w:trPr>
        <w:tc>
          <w:tcPr>
            <w:tcW w:w="5910" w:type="dxa"/>
            <w:tcBorders>
              <w:top w:val="single" w:sz="12" w:space="0" w:color="808080" w:themeColor="background1" w:themeShade="80"/>
            </w:tcBorders>
            <w:vAlign w:val="center"/>
          </w:tcPr>
          <w:p w14:paraId="2DA0584E" w14:textId="77777777" w:rsidR="00F03326" w:rsidRDefault="00F03326" w:rsidP="00A82001">
            <w:pPr>
              <w:pStyle w:val="TableText"/>
              <w:spacing w:line="300" w:lineRule="auto"/>
            </w:pPr>
            <w:r>
              <w:t xml:space="preserve">Desirable school culture and climate </w:t>
            </w:r>
          </w:p>
        </w:tc>
        <w:tc>
          <w:tcPr>
            <w:tcW w:w="1216" w:type="dxa"/>
            <w:tcBorders>
              <w:top w:val="single" w:sz="12" w:space="0" w:color="808080" w:themeColor="background1" w:themeShade="80"/>
            </w:tcBorders>
          </w:tcPr>
          <w:p w14:paraId="7B6861CD" w14:textId="77777777" w:rsidR="00F03326" w:rsidRDefault="00F03326" w:rsidP="00A82001">
            <w:pPr>
              <w:pStyle w:val="BodyText"/>
              <w:spacing w:line="300" w:lineRule="auto"/>
              <w:rPr>
                <w:rFonts w:ascii="Arial-BoldMT" w:hAnsi="Arial-BoldMT" w:cs="Arial-BoldMT"/>
                <w:b/>
                <w:bCs/>
              </w:rPr>
            </w:pPr>
          </w:p>
        </w:tc>
        <w:tc>
          <w:tcPr>
            <w:tcW w:w="1292" w:type="dxa"/>
            <w:tcBorders>
              <w:top w:val="single" w:sz="12" w:space="0" w:color="808080" w:themeColor="background1" w:themeShade="80"/>
            </w:tcBorders>
          </w:tcPr>
          <w:p w14:paraId="6E7D01E3" w14:textId="77777777" w:rsidR="00F03326" w:rsidRDefault="00F03326" w:rsidP="00A82001">
            <w:pPr>
              <w:pStyle w:val="BodyText"/>
              <w:spacing w:line="300" w:lineRule="auto"/>
              <w:rPr>
                <w:rFonts w:ascii="Arial-BoldMT" w:hAnsi="Arial-BoldMT" w:cs="Arial-BoldMT"/>
                <w:b/>
                <w:bCs/>
              </w:rPr>
            </w:pPr>
          </w:p>
        </w:tc>
        <w:tc>
          <w:tcPr>
            <w:tcW w:w="1246" w:type="dxa"/>
            <w:tcBorders>
              <w:top w:val="single" w:sz="12" w:space="0" w:color="808080" w:themeColor="background1" w:themeShade="80"/>
            </w:tcBorders>
          </w:tcPr>
          <w:p w14:paraId="4CBE4A97" w14:textId="77777777" w:rsidR="00F03326" w:rsidRDefault="00F03326" w:rsidP="00A82001">
            <w:pPr>
              <w:pStyle w:val="BodyText"/>
              <w:spacing w:line="300" w:lineRule="auto"/>
              <w:rPr>
                <w:rFonts w:ascii="Arial-BoldMT" w:hAnsi="Arial-BoldMT" w:cs="Arial-BoldMT"/>
                <w:b/>
                <w:bCs/>
              </w:rPr>
            </w:pPr>
          </w:p>
        </w:tc>
        <w:tc>
          <w:tcPr>
            <w:tcW w:w="1136" w:type="dxa"/>
            <w:tcBorders>
              <w:top w:val="single" w:sz="12" w:space="0" w:color="808080" w:themeColor="background1" w:themeShade="80"/>
            </w:tcBorders>
          </w:tcPr>
          <w:p w14:paraId="3B4056B3" w14:textId="77777777" w:rsidR="00F03326" w:rsidRDefault="00F03326" w:rsidP="00A82001">
            <w:pPr>
              <w:pStyle w:val="BodyText"/>
              <w:spacing w:line="300" w:lineRule="auto"/>
              <w:rPr>
                <w:rFonts w:ascii="Arial-BoldMT" w:hAnsi="Arial-BoldMT" w:cs="Arial-BoldMT"/>
                <w:b/>
                <w:bCs/>
              </w:rPr>
            </w:pPr>
          </w:p>
        </w:tc>
      </w:tr>
      <w:tr w:rsidR="00F03326" w14:paraId="6735F5EB" w14:textId="77777777" w:rsidTr="00A82001">
        <w:trPr>
          <w:trHeight w:val="180"/>
        </w:trPr>
        <w:tc>
          <w:tcPr>
            <w:tcW w:w="5910" w:type="dxa"/>
            <w:tcBorders>
              <w:top w:val="single" w:sz="12" w:space="0" w:color="808080" w:themeColor="background1" w:themeShade="80"/>
            </w:tcBorders>
            <w:vAlign w:val="center"/>
          </w:tcPr>
          <w:p w14:paraId="0C99A762" w14:textId="77777777" w:rsidR="00F03326" w:rsidRDefault="00F03326" w:rsidP="00A82001">
            <w:pPr>
              <w:pStyle w:val="TableText"/>
              <w:spacing w:line="300" w:lineRule="auto"/>
            </w:pPr>
            <w:r>
              <w:t>Desirable school community, including collaborations outside of the school</w:t>
            </w:r>
          </w:p>
        </w:tc>
        <w:tc>
          <w:tcPr>
            <w:tcW w:w="1216" w:type="dxa"/>
            <w:tcBorders>
              <w:top w:val="single" w:sz="12" w:space="0" w:color="808080" w:themeColor="background1" w:themeShade="80"/>
            </w:tcBorders>
          </w:tcPr>
          <w:p w14:paraId="7DB70ADA" w14:textId="77777777" w:rsidR="00F03326" w:rsidRDefault="00F03326" w:rsidP="00A82001">
            <w:pPr>
              <w:pStyle w:val="BodyText"/>
              <w:spacing w:line="300" w:lineRule="auto"/>
              <w:rPr>
                <w:rFonts w:ascii="Arial-BoldMT" w:hAnsi="Arial-BoldMT" w:cs="Arial-BoldMT"/>
                <w:b/>
                <w:bCs/>
              </w:rPr>
            </w:pPr>
          </w:p>
        </w:tc>
        <w:tc>
          <w:tcPr>
            <w:tcW w:w="1292" w:type="dxa"/>
            <w:tcBorders>
              <w:top w:val="single" w:sz="12" w:space="0" w:color="808080" w:themeColor="background1" w:themeShade="80"/>
            </w:tcBorders>
          </w:tcPr>
          <w:p w14:paraId="72284C7F" w14:textId="77777777" w:rsidR="00F03326" w:rsidRDefault="00F03326" w:rsidP="00A82001">
            <w:pPr>
              <w:pStyle w:val="BodyText"/>
              <w:spacing w:line="300" w:lineRule="auto"/>
              <w:rPr>
                <w:rFonts w:ascii="Arial-BoldMT" w:hAnsi="Arial-BoldMT" w:cs="Arial-BoldMT"/>
                <w:b/>
                <w:bCs/>
              </w:rPr>
            </w:pPr>
          </w:p>
        </w:tc>
        <w:tc>
          <w:tcPr>
            <w:tcW w:w="1246" w:type="dxa"/>
            <w:tcBorders>
              <w:top w:val="single" w:sz="12" w:space="0" w:color="808080" w:themeColor="background1" w:themeShade="80"/>
            </w:tcBorders>
          </w:tcPr>
          <w:p w14:paraId="0F0B955B" w14:textId="77777777" w:rsidR="00F03326" w:rsidRDefault="00F03326" w:rsidP="00A82001">
            <w:pPr>
              <w:pStyle w:val="BodyText"/>
              <w:spacing w:line="300" w:lineRule="auto"/>
              <w:rPr>
                <w:rFonts w:ascii="Arial-BoldMT" w:hAnsi="Arial-BoldMT" w:cs="Arial-BoldMT"/>
                <w:b/>
                <w:bCs/>
              </w:rPr>
            </w:pPr>
          </w:p>
        </w:tc>
        <w:tc>
          <w:tcPr>
            <w:tcW w:w="1136" w:type="dxa"/>
            <w:tcBorders>
              <w:top w:val="single" w:sz="12" w:space="0" w:color="808080" w:themeColor="background1" w:themeShade="80"/>
            </w:tcBorders>
          </w:tcPr>
          <w:p w14:paraId="4A6D8938" w14:textId="77777777" w:rsidR="00F03326" w:rsidRDefault="00F03326" w:rsidP="00A82001">
            <w:pPr>
              <w:pStyle w:val="BodyText"/>
              <w:spacing w:line="300" w:lineRule="auto"/>
              <w:rPr>
                <w:rFonts w:ascii="Arial-BoldMT" w:hAnsi="Arial-BoldMT" w:cs="Arial-BoldMT"/>
                <w:b/>
                <w:bCs/>
              </w:rPr>
            </w:pPr>
          </w:p>
        </w:tc>
      </w:tr>
      <w:tr w:rsidR="00F03326" w14:paraId="24C1AC93" w14:textId="77777777" w:rsidTr="00A82001">
        <w:trPr>
          <w:trHeight w:val="180"/>
        </w:trPr>
        <w:tc>
          <w:tcPr>
            <w:tcW w:w="5910" w:type="dxa"/>
            <w:tcBorders>
              <w:top w:val="single" w:sz="12" w:space="0" w:color="808080" w:themeColor="background1" w:themeShade="80"/>
            </w:tcBorders>
            <w:vAlign w:val="center"/>
          </w:tcPr>
          <w:p w14:paraId="1C282AA4" w14:textId="77777777" w:rsidR="00F03326" w:rsidRDefault="00F03326" w:rsidP="00A82001">
            <w:pPr>
              <w:pStyle w:val="TableText"/>
              <w:spacing w:line="300" w:lineRule="auto"/>
            </w:pPr>
            <w:r>
              <w:t xml:space="preserve">Desirable working environment, including resources </w:t>
            </w:r>
            <w:proofErr w:type="gramStart"/>
            <w:r>
              <w:t>and  facilities</w:t>
            </w:r>
            <w:proofErr w:type="gramEnd"/>
          </w:p>
        </w:tc>
        <w:tc>
          <w:tcPr>
            <w:tcW w:w="1216" w:type="dxa"/>
            <w:tcBorders>
              <w:top w:val="single" w:sz="12" w:space="0" w:color="808080" w:themeColor="background1" w:themeShade="80"/>
            </w:tcBorders>
          </w:tcPr>
          <w:p w14:paraId="4BF88921" w14:textId="77777777" w:rsidR="00F03326" w:rsidRDefault="00F03326" w:rsidP="00A82001">
            <w:pPr>
              <w:pStyle w:val="BodyText"/>
              <w:spacing w:line="300" w:lineRule="auto"/>
              <w:rPr>
                <w:rFonts w:ascii="Arial-BoldMT" w:hAnsi="Arial-BoldMT" w:cs="Arial-BoldMT"/>
                <w:b/>
                <w:bCs/>
              </w:rPr>
            </w:pPr>
          </w:p>
        </w:tc>
        <w:tc>
          <w:tcPr>
            <w:tcW w:w="1292" w:type="dxa"/>
            <w:tcBorders>
              <w:top w:val="single" w:sz="12" w:space="0" w:color="808080" w:themeColor="background1" w:themeShade="80"/>
            </w:tcBorders>
          </w:tcPr>
          <w:p w14:paraId="18B18FA2" w14:textId="77777777" w:rsidR="00F03326" w:rsidRDefault="00F03326" w:rsidP="00A82001">
            <w:pPr>
              <w:pStyle w:val="BodyText"/>
              <w:spacing w:line="300" w:lineRule="auto"/>
              <w:rPr>
                <w:rFonts w:ascii="Arial-BoldMT" w:hAnsi="Arial-BoldMT" w:cs="Arial-BoldMT"/>
                <w:b/>
                <w:bCs/>
              </w:rPr>
            </w:pPr>
          </w:p>
        </w:tc>
        <w:tc>
          <w:tcPr>
            <w:tcW w:w="1246" w:type="dxa"/>
            <w:tcBorders>
              <w:top w:val="single" w:sz="12" w:space="0" w:color="808080" w:themeColor="background1" w:themeShade="80"/>
            </w:tcBorders>
          </w:tcPr>
          <w:p w14:paraId="6EDFE8C1" w14:textId="77777777" w:rsidR="00F03326" w:rsidRDefault="00F03326" w:rsidP="00A82001">
            <w:pPr>
              <w:pStyle w:val="BodyText"/>
              <w:spacing w:line="300" w:lineRule="auto"/>
              <w:rPr>
                <w:rFonts w:ascii="Arial-BoldMT" w:hAnsi="Arial-BoldMT" w:cs="Arial-BoldMT"/>
                <w:b/>
                <w:bCs/>
              </w:rPr>
            </w:pPr>
          </w:p>
        </w:tc>
        <w:tc>
          <w:tcPr>
            <w:tcW w:w="1136" w:type="dxa"/>
            <w:tcBorders>
              <w:top w:val="single" w:sz="12" w:space="0" w:color="808080" w:themeColor="background1" w:themeShade="80"/>
            </w:tcBorders>
          </w:tcPr>
          <w:p w14:paraId="1EF12914" w14:textId="77777777" w:rsidR="00F03326" w:rsidRDefault="00F03326" w:rsidP="00A82001">
            <w:pPr>
              <w:pStyle w:val="BodyText"/>
              <w:spacing w:line="300" w:lineRule="auto"/>
              <w:rPr>
                <w:rFonts w:ascii="Arial-BoldMT" w:hAnsi="Arial-BoldMT" w:cs="Arial-BoldMT"/>
                <w:b/>
                <w:bCs/>
              </w:rPr>
            </w:pPr>
          </w:p>
        </w:tc>
      </w:tr>
      <w:tr w:rsidR="00374C8C" w14:paraId="7443E4BD" w14:textId="77777777" w:rsidTr="00A82001">
        <w:trPr>
          <w:trHeight w:val="180"/>
        </w:trPr>
        <w:tc>
          <w:tcPr>
            <w:tcW w:w="5910" w:type="dxa"/>
            <w:tcBorders>
              <w:top w:val="single" w:sz="12" w:space="0" w:color="808080" w:themeColor="background1" w:themeShade="80"/>
            </w:tcBorders>
            <w:vAlign w:val="center"/>
          </w:tcPr>
          <w:p w14:paraId="350641BE" w14:textId="77777777" w:rsidR="00374C8C" w:rsidRDefault="00374C8C" w:rsidP="00A82001">
            <w:pPr>
              <w:pStyle w:val="TableText"/>
              <w:spacing w:line="300" w:lineRule="auto"/>
            </w:pPr>
            <w:r>
              <w:t xml:space="preserve">Reputation </w:t>
            </w:r>
            <w:r w:rsidR="00AB736A">
              <w:t>for having a</w:t>
            </w:r>
            <w:r>
              <w:t xml:space="preserve"> supportive a</w:t>
            </w:r>
            <w:r w:rsidRPr="00B10EA8">
              <w:t>dministrative leadership</w:t>
            </w:r>
          </w:p>
        </w:tc>
        <w:tc>
          <w:tcPr>
            <w:tcW w:w="1216" w:type="dxa"/>
            <w:tcBorders>
              <w:top w:val="single" w:sz="12" w:space="0" w:color="808080" w:themeColor="background1" w:themeShade="80"/>
            </w:tcBorders>
          </w:tcPr>
          <w:p w14:paraId="4C14F4A8" w14:textId="77777777" w:rsidR="00374C8C" w:rsidRDefault="00374C8C" w:rsidP="00A82001">
            <w:pPr>
              <w:pStyle w:val="BodyText"/>
              <w:spacing w:line="300" w:lineRule="auto"/>
              <w:rPr>
                <w:rFonts w:ascii="Arial-BoldMT" w:hAnsi="Arial-BoldMT" w:cs="Arial-BoldMT"/>
                <w:b/>
                <w:bCs/>
              </w:rPr>
            </w:pPr>
          </w:p>
        </w:tc>
        <w:tc>
          <w:tcPr>
            <w:tcW w:w="1292" w:type="dxa"/>
            <w:tcBorders>
              <w:top w:val="single" w:sz="12" w:space="0" w:color="808080" w:themeColor="background1" w:themeShade="80"/>
            </w:tcBorders>
          </w:tcPr>
          <w:p w14:paraId="5AFABAAE" w14:textId="77777777" w:rsidR="00374C8C" w:rsidRDefault="00374C8C" w:rsidP="00A82001">
            <w:pPr>
              <w:pStyle w:val="BodyText"/>
              <w:spacing w:line="300" w:lineRule="auto"/>
              <w:rPr>
                <w:rFonts w:ascii="Arial-BoldMT" w:hAnsi="Arial-BoldMT" w:cs="Arial-BoldMT"/>
                <w:b/>
                <w:bCs/>
              </w:rPr>
            </w:pPr>
          </w:p>
        </w:tc>
        <w:tc>
          <w:tcPr>
            <w:tcW w:w="1246" w:type="dxa"/>
            <w:tcBorders>
              <w:top w:val="single" w:sz="12" w:space="0" w:color="808080" w:themeColor="background1" w:themeShade="80"/>
            </w:tcBorders>
          </w:tcPr>
          <w:p w14:paraId="5FD88365" w14:textId="77777777" w:rsidR="00374C8C" w:rsidRDefault="00374C8C" w:rsidP="00A82001">
            <w:pPr>
              <w:pStyle w:val="BodyText"/>
              <w:spacing w:line="300" w:lineRule="auto"/>
              <w:rPr>
                <w:rFonts w:ascii="Arial-BoldMT" w:hAnsi="Arial-BoldMT" w:cs="Arial-BoldMT"/>
                <w:b/>
                <w:bCs/>
              </w:rPr>
            </w:pPr>
          </w:p>
        </w:tc>
        <w:tc>
          <w:tcPr>
            <w:tcW w:w="1136" w:type="dxa"/>
            <w:tcBorders>
              <w:top w:val="single" w:sz="12" w:space="0" w:color="808080" w:themeColor="background1" w:themeShade="80"/>
            </w:tcBorders>
          </w:tcPr>
          <w:p w14:paraId="10359FE6" w14:textId="77777777" w:rsidR="00374C8C" w:rsidRDefault="00374C8C" w:rsidP="00A82001">
            <w:pPr>
              <w:pStyle w:val="BodyText"/>
              <w:spacing w:line="300" w:lineRule="auto"/>
              <w:rPr>
                <w:rFonts w:ascii="Arial-BoldMT" w:hAnsi="Arial-BoldMT" w:cs="Arial-BoldMT"/>
                <w:b/>
                <w:bCs/>
              </w:rPr>
            </w:pPr>
          </w:p>
        </w:tc>
      </w:tr>
      <w:tr w:rsidR="00E867F4" w14:paraId="3484B2D1" w14:textId="77777777" w:rsidTr="00A82001">
        <w:trPr>
          <w:trHeight w:val="180"/>
        </w:trPr>
        <w:tc>
          <w:tcPr>
            <w:tcW w:w="5910" w:type="dxa"/>
            <w:tcBorders>
              <w:top w:val="single" w:sz="12" w:space="0" w:color="808080" w:themeColor="background1" w:themeShade="80"/>
            </w:tcBorders>
            <w:vAlign w:val="center"/>
          </w:tcPr>
          <w:p w14:paraId="6BAB0A9D" w14:textId="77777777" w:rsidR="00E867F4" w:rsidRDefault="00E867F4" w:rsidP="00A82001">
            <w:pPr>
              <w:pStyle w:val="TableText"/>
              <w:spacing w:line="300" w:lineRule="auto"/>
            </w:pPr>
            <w:r>
              <w:t>Opportunities for</w:t>
            </w:r>
            <w:r w:rsidRPr="00B10EA8">
              <w:t xml:space="preserve"> </w:t>
            </w:r>
            <w:r>
              <w:t xml:space="preserve">decision-making </w:t>
            </w:r>
            <w:r w:rsidRPr="00B10EA8">
              <w:t>autonomy</w:t>
            </w:r>
          </w:p>
        </w:tc>
        <w:tc>
          <w:tcPr>
            <w:tcW w:w="1216" w:type="dxa"/>
            <w:tcBorders>
              <w:top w:val="single" w:sz="12" w:space="0" w:color="808080" w:themeColor="background1" w:themeShade="80"/>
            </w:tcBorders>
          </w:tcPr>
          <w:p w14:paraId="1BC30EDE" w14:textId="77777777" w:rsidR="00E867F4" w:rsidRDefault="00E867F4" w:rsidP="00A82001">
            <w:pPr>
              <w:pStyle w:val="BodyText"/>
              <w:spacing w:line="300" w:lineRule="auto"/>
              <w:rPr>
                <w:rFonts w:ascii="Arial-BoldMT" w:hAnsi="Arial-BoldMT" w:cs="Arial-BoldMT"/>
                <w:b/>
                <w:bCs/>
              </w:rPr>
            </w:pPr>
          </w:p>
        </w:tc>
        <w:tc>
          <w:tcPr>
            <w:tcW w:w="1292" w:type="dxa"/>
            <w:tcBorders>
              <w:top w:val="single" w:sz="12" w:space="0" w:color="808080" w:themeColor="background1" w:themeShade="80"/>
            </w:tcBorders>
          </w:tcPr>
          <w:p w14:paraId="251E086E" w14:textId="77777777" w:rsidR="00E867F4" w:rsidRDefault="00E867F4" w:rsidP="00A82001">
            <w:pPr>
              <w:pStyle w:val="BodyText"/>
              <w:spacing w:line="300" w:lineRule="auto"/>
              <w:rPr>
                <w:rFonts w:ascii="Arial-BoldMT" w:hAnsi="Arial-BoldMT" w:cs="Arial-BoldMT"/>
                <w:b/>
                <w:bCs/>
              </w:rPr>
            </w:pPr>
          </w:p>
        </w:tc>
        <w:tc>
          <w:tcPr>
            <w:tcW w:w="1246" w:type="dxa"/>
            <w:tcBorders>
              <w:top w:val="single" w:sz="12" w:space="0" w:color="808080" w:themeColor="background1" w:themeShade="80"/>
            </w:tcBorders>
          </w:tcPr>
          <w:p w14:paraId="0C363D21" w14:textId="77777777" w:rsidR="00E867F4" w:rsidRDefault="00E867F4" w:rsidP="00A82001">
            <w:pPr>
              <w:pStyle w:val="BodyText"/>
              <w:spacing w:line="300" w:lineRule="auto"/>
              <w:rPr>
                <w:rFonts w:ascii="Arial-BoldMT" w:hAnsi="Arial-BoldMT" w:cs="Arial-BoldMT"/>
                <w:b/>
                <w:bCs/>
              </w:rPr>
            </w:pPr>
          </w:p>
        </w:tc>
        <w:tc>
          <w:tcPr>
            <w:tcW w:w="1136" w:type="dxa"/>
            <w:tcBorders>
              <w:top w:val="single" w:sz="12" w:space="0" w:color="808080" w:themeColor="background1" w:themeShade="80"/>
            </w:tcBorders>
          </w:tcPr>
          <w:p w14:paraId="17D3D450" w14:textId="77777777" w:rsidR="00E867F4" w:rsidRDefault="00E867F4" w:rsidP="00A82001">
            <w:pPr>
              <w:pStyle w:val="BodyText"/>
              <w:spacing w:line="300" w:lineRule="auto"/>
              <w:rPr>
                <w:rFonts w:ascii="Arial-BoldMT" w:hAnsi="Arial-BoldMT" w:cs="Arial-BoldMT"/>
                <w:b/>
                <w:bCs/>
              </w:rPr>
            </w:pPr>
          </w:p>
        </w:tc>
      </w:tr>
      <w:tr w:rsidR="00E867F4" w14:paraId="544D862B" w14:textId="77777777" w:rsidTr="00A82001">
        <w:trPr>
          <w:trHeight w:val="180"/>
        </w:trPr>
        <w:tc>
          <w:tcPr>
            <w:tcW w:w="5910" w:type="dxa"/>
            <w:tcBorders>
              <w:top w:val="single" w:sz="12" w:space="0" w:color="808080" w:themeColor="background1" w:themeShade="80"/>
            </w:tcBorders>
            <w:vAlign w:val="center"/>
          </w:tcPr>
          <w:p w14:paraId="61CCC6C7" w14:textId="77777777" w:rsidR="00E867F4" w:rsidRDefault="00E867F4" w:rsidP="00A82001">
            <w:pPr>
              <w:pStyle w:val="TableText"/>
              <w:spacing w:line="300" w:lineRule="auto"/>
            </w:pPr>
            <w:r>
              <w:t xml:space="preserve">Opportunities for </w:t>
            </w:r>
            <w:r w:rsidRPr="00B10EA8">
              <w:t>mentoring</w:t>
            </w:r>
            <w:r>
              <w:t xml:space="preserve"> support </w:t>
            </w:r>
          </w:p>
        </w:tc>
        <w:tc>
          <w:tcPr>
            <w:tcW w:w="1216" w:type="dxa"/>
            <w:tcBorders>
              <w:top w:val="single" w:sz="12" w:space="0" w:color="808080" w:themeColor="background1" w:themeShade="80"/>
            </w:tcBorders>
          </w:tcPr>
          <w:p w14:paraId="07F2ABBE" w14:textId="77777777" w:rsidR="00E867F4" w:rsidRDefault="00E867F4" w:rsidP="00A82001">
            <w:pPr>
              <w:pStyle w:val="BodyText"/>
              <w:spacing w:line="300" w:lineRule="auto"/>
              <w:rPr>
                <w:rFonts w:ascii="Arial-BoldMT" w:hAnsi="Arial-BoldMT" w:cs="Arial-BoldMT"/>
                <w:b/>
                <w:bCs/>
              </w:rPr>
            </w:pPr>
          </w:p>
        </w:tc>
        <w:tc>
          <w:tcPr>
            <w:tcW w:w="1292" w:type="dxa"/>
            <w:tcBorders>
              <w:top w:val="single" w:sz="12" w:space="0" w:color="808080" w:themeColor="background1" w:themeShade="80"/>
            </w:tcBorders>
          </w:tcPr>
          <w:p w14:paraId="03B35DA3" w14:textId="77777777" w:rsidR="00E867F4" w:rsidRDefault="00E867F4" w:rsidP="00A82001">
            <w:pPr>
              <w:pStyle w:val="BodyText"/>
              <w:spacing w:line="300" w:lineRule="auto"/>
              <w:rPr>
                <w:rFonts w:ascii="Arial-BoldMT" w:hAnsi="Arial-BoldMT" w:cs="Arial-BoldMT"/>
                <w:b/>
                <w:bCs/>
              </w:rPr>
            </w:pPr>
          </w:p>
        </w:tc>
        <w:tc>
          <w:tcPr>
            <w:tcW w:w="1246" w:type="dxa"/>
            <w:tcBorders>
              <w:top w:val="single" w:sz="12" w:space="0" w:color="808080" w:themeColor="background1" w:themeShade="80"/>
            </w:tcBorders>
          </w:tcPr>
          <w:p w14:paraId="131BDFE1" w14:textId="77777777" w:rsidR="00E867F4" w:rsidRDefault="00E867F4" w:rsidP="00A82001">
            <w:pPr>
              <w:pStyle w:val="BodyText"/>
              <w:spacing w:line="300" w:lineRule="auto"/>
              <w:rPr>
                <w:rFonts w:ascii="Arial-BoldMT" w:hAnsi="Arial-BoldMT" w:cs="Arial-BoldMT"/>
                <w:b/>
                <w:bCs/>
              </w:rPr>
            </w:pPr>
          </w:p>
        </w:tc>
        <w:tc>
          <w:tcPr>
            <w:tcW w:w="1136" w:type="dxa"/>
            <w:tcBorders>
              <w:top w:val="single" w:sz="12" w:space="0" w:color="808080" w:themeColor="background1" w:themeShade="80"/>
            </w:tcBorders>
          </w:tcPr>
          <w:p w14:paraId="2F686DEA" w14:textId="77777777" w:rsidR="00E867F4" w:rsidRDefault="00E867F4" w:rsidP="00A82001">
            <w:pPr>
              <w:pStyle w:val="BodyText"/>
              <w:spacing w:line="300" w:lineRule="auto"/>
              <w:rPr>
                <w:rFonts w:ascii="Arial-BoldMT" w:hAnsi="Arial-BoldMT" w:cs="Arial-BoldMT"/>
                <w:b/>
                <w:bCs/>
              </w:rPr>
            </w:pPr>
          </w:p>
        </w:tc>
      </w:tr>
      <w:tr w:rsidR="00E867F4" w14:paraId="35C57D3A" w14:textId="77777777" w:rsidTr="00A82001">
        <w:trPr>
          <w:trHeight w:val="180"/>
        </w:trPr>
        <w:tc>
          <w:tcPr>
            <w:tcW w:w="5910" w:type="dxa"/>
            <w:tcBorders>
              <w:top w:val="single" w:sz="12" w:space="0" w:color="808080" w:themeColor="background1" w:themeShade="80"/>
            </w:tcBorders>
            <w:vAlign w:val="center"/>
          </w:tcPr>
          <w:p w14:paraId="3D21097F" w14:textId="77777777" w:rsidR="00E867F4" w:rsidRDefault="00E867F4" w:rsidP="00A82001">
            <w:pPr>
              <w:pStyle w:val="TableText"/>
              <w:spacing w:line="300" w:lineRule="auto"/>
            </w:pPr>
            <w:r>
              <w:t>Opportunities to collaborate with colleagues</w:t>
            </w:r>
          </w:p>
        </w:tc>
        <w:tc>
          <w:tcPr>
            <w:tcW w:w="1216" w:type="dxa"/>
            <w:tcBorders>
              <w:top w:val="single" w:sz="12" w:space="0" w:color="808080" w:themeColor="background1" w:themeShade="80"/>
            </w:tcBorders>
          </w:tcPr>
          <w:p w14:paraId="377619DD" w14:textId="77777777" w:rsidR="00E867F4" w:rsidRDefault="00E867F4" w:rsidP="00A82001">
            <w:pPr>
              <w:pStyle w:val="BodyText"/>
              <w:spacing w:line="300" w:lineRule="auto"/>
              <w:rPr>
                <w:rFonts w:ascii="Arial-BoldMT" w:hAnsi="Arial-BoldMT" w:cs="Arial-BoldMT"/>
                <w:b/>
                <w:bCs/>
              </w:rPr>
            </w:pPr>
          </w:p>
        </w:tc>
        <w:tc>
          <w:tcPr>
            <w:tcW w:w="1292" w:type="dxa"/>
            <w:tcBorders>
              <w:top w:val="single" w:sz="12" w:space="0" w:color="808080" w:themeColor="background1" w:themeShade="80"/>
            </w:tcBorders>
          </w:tcPr>
          <w:p w14:paraId="48CB0D20" w14:textId="77777777" w:rsidR="00E867F4" w:rsidRDefault="00E867F4" w:rsidP="00A82001">
            <w:pPr>
              <w:pStyle w:val="BodyText"/>
              <w:spacing w:line="300" w:lineRule="auto"/>
              <w:rPr>
                <w:rFonts w:ascii="Arial-BoldMT" w:hAnsi="Arial-BoldMT" w:cs="Arial-BoldMT"/>
                <w:b/>
                <w:bCs/>
              </w:rPr>
            </w:pPr>
          </w:p>
        </w:tc>
        <w:tc>
          <w:tcPr>
            <w:tcW w:w="1246" w:type="dxa"/>
            <w:tcBorders>
              <w:top w:val="single" w:sz="12" w:space="0" w:color="808080" w:themeColor="background1" w:themeShade="80"/>
            </w:tcBorders>
          </w:tcPr>
          <w:p w14:paraId="30C3564C" w14:textId="77777777" w:rsidR="00E867F4" w:rsidRDefault="00E867F4" w:rsidP="00A82001">
            <w:pPr>
              <w:pStyle w:val="BodyText"/>
              <w:spacing w:line="300" w:lineRule="auto"/>
              <w:rPr>
                <w:rFonts w:ascii="Arial-BoldMT" w:hAnsi="Arial-BoldMT" w:cs="Arial-BoldMT"/>
                <w:b/>
                <w:bCs/>
              </w:rPr>
            </w:pPr>
          </w:p>
        </w:tc>
        <w:tc>
          <w:tcPr>
            <w:tcW w:w="1136" w:type="dxa"/>
            <w:tcBorders>
              <w:top w:val="single" w:sz="12" w:space="0" w:color="808080" w:themeColor="background1" w:themeShade="80"/>
            </w:tcBorders>
          </w:tcPr>
          <w:p w14:paraId="50D27B00" w14:textId="77777777" w:rsidR="00E867F4" w:rsidRDefault="00E867F4" w:rsidP="00A82001">
            <w:pPr>
              <w:pStyle w:val="BodyText"/>
              <w:spacing w:line="300" w:lineRule="auto"/>
              <w:rPr>
                <w:rFonts w:ascii="Arial-BoldMT" w:hAnsi="Arial-BoldMT" w:cs="Arial-BoldMT"/>
                <w:b/>
                <w:bCs/>
              </w:rPr>
            </w:pPr>
          </w:p>
        </w:tc>
      </w:tr>
      <w:tr w:rsidR="00E867F4" w14:paraId="58075DB5" w14:textId="77777777" w:rsidTr="00A82001">
        <w:tc>
          <w:tcPr>
            <w:tcW w:w="5910" w:type="dxa"/>
            <w:vAlign w:val="center"/>
          </w:tcPr>
          <w:p w14:paraId="7461E5D2" w14:textId="77777777" w:rsidR="00E867F4" w:rsidRPr="00B10EA8" w:rsidRDefault="00E867F4" w:rsidP="00A82001">
            <w:pPr>
              <w:pStyle w:val="TableText"/>
              <w:spacing w:line="300" w:lineRule="auto"/>
            </w:pPr>
            <w:r w:rsidRPr="00B10EA8">
              <w:t>Opportunities for advancement in the profession</w:t>
            </w:r>
            <w:r>
              <w:t>, including taking on leadership roles and responsibilities</w:t>
            </w:r>
          </w:p>
        </w:tc>
        <w:tc>
          <w:tcPr>
            <w:tcW w:w="1216" w:type="dxa"/>
          </w:tcPr>
          <w:p w14:paraId="6ABA9BA1" w14:textId="77777777" w:rsidR="00E867F4" w:rsidRDefault="00E867F4" w:rsidP="00A82001">
            <w:pPr>
              <w:pStyle w:val="BodyText"/>
              <w:spacing w:line="300" w:lineRule="auto"/>
              <w:rPr>
                <w:rFonts w:ascii="Arial-BoldMT" w:hAnsi="Arial-BoldMT" w:cs="Arial-BoldMT"/>
                <w:b/>
                <w:bCs/>
              </w:rPr>
            </w:pPr>
          </w:p>
        </w:tc>
        <w:tc>
          <w:tcPr>
            <w:tcW w:w="1292" w:type="dxa"/>
          </w:tcPr>
          <w:p w14:paraId="13F15086" w14:textId="77777777" w:rsidR="00E867F4" w:rsidRDefault="00E867F4" w:rsidP="00A82001">
            <w:pPr>
              <w:pStyle w:val="BodyText"/>
              <w:spacing w:line="300" w:lineRule="auto"/>
              <w:rPr>
                <w:rFonts w:ascii="Arial-BoldMT" w:hAnsi="Arial-BoldMT" w:cs="Arial-BoldMT"/>
                <w:b/>
                <w:bCs/>
              </w:rPr>
            </w:pPr>
          </w:p>
        </w:tc>
        <w:tc>
          <w:tcPr>
            <w:tcW w:w="1246" w:type="dxa"/>
          </w:tcPr>
          <w:p w14:paraId="2BAAE0C6" w14:textId="77777777" w:rsidR="00E867F4" w:rsidRDefault="00E867F4" w:rsidP="00A82001">
            <w:pPr>
              <w:pStyle w:val="BodyText"/>
              <w:spacing w:line="300" w:lineRule="auto"/>
              <w:rPr>
                <w:rFonts w:ascii="Arial-BoldMT" w:hAnsi="Arial-BoldMT" w:cs="Arial-BoldMT"/>
                <w:b/>
                <w:bCs/>
              </w:rPr>
            </w:pPr>
          </w:p>
        </w:tc>
        <w:tc>
          <w:tcPr>
            <w:tcW w:w="1136" w:type="dxa"/>
          </w:tcPr>
          <w:p w14:paraId="557DD954" w14:textId="77777777" w:rsidR="00E867F4" w:rsidRDefault="00E867F4" w:rsidP="00A82001">
            <w:pPr>
              <w:pStyle w:val="BodyText"/>
              <w:spacing w:line="300" w:lineRule="auto"/>
              <w:rPr>
                <w:rFonts w:ascii="Arial-BoldMT" w:hAnsi="Arial-BoldMT" w:cs="Arial-BoldMT"/>
                <w:b/>
                <w:bCs/>
              </w:rPr>
            </w:pPr>
          </w:p>
        </w:tc>
      </w:tr>
      <w:tr w:rsidR="00E867F4" w14:paraId="7A81B054" w14:textId="77777777" w:rsidTr="00A82001">
        <w:tc>
          <w:tcPr>
            <w:tcW w:w="5910" w:type="dxa"/>
            <w:vAlign w:val="center"/>
          </w:tcPr>
          <w:p w14:paraId="2DA2BBB3" w14:textId="77777777" w:rsidR="00E867F4" w:rsidRDefault="00E867F4" w:rsidP="00A82001">
            <w:pPr>
              <w:pStyle w:val="TableText"/>
              <w:spacing w:line="300" w:lineRule="auto"/>
            </w:pPr>
            <w:r w:rsidRPr="00E867F4">
              <w:t>Opportunities to be rewarded for performance, professional growth</w:t>
            </w:r>
            <w:r w:rsidR="001E637D">
              <w:t>,</w:t>
            </w:r>
            <w:r w:rsidRPr="00E867F4">
              <w:t xml:space="preserve"> and/or leadership</w:t>
            </w:r>
          </w:p>
        </w:tc>
        <w:tc>
          <w:tcPr>
            <w:tcW w:w="1216" w:type="dxa"/>
          </w:tcPr>
          <w:p w14:paraId="57079ECA" w14:textId="77777777" w:rsidR="00E867F4" w:rsidRDefault="00E867F4" w:rsidP="00A82001">
            <w:pPr>
              <w:pStyle w:val="BodyText"/>
              <w:spacing w:line="300" w:lineRule="auto"/>
              <w:rPr>
                <w:rFonts w:ascii="Arial-BoldMT" w:hAnsi="Arial-BoldMT" w:cs="Arial-BoldMT"/>
                <w:b/>
                <w:bCs/>
              </w:rPr>
            </w:pPr>
          </w:p>
        </w:tc>
        <w:tc>
          <w:tcPr>
            <w:tcW w:w="1292" w:type="dxa"/>
          </w:tcPr>
          <w:p w14:paraId="5A638046" w14:textId="77777777" w:rsidR="00E867F4" w:rsidRDefault="00E867F4" w:rsidP="00A82001">
            <w:pPr>
              <w:pStyle w:val="BodyText"/>
              <w:spacing w:line="300" w:lineRule="auto"/>
              <w:rPr>
                <w:rFonts w:ascii="Arial-BoldMT" w:hAnsi="Arial-BoldMT" w:cs="Arial-BoldMT"/>
                <w:b/>
                <w:bCs/>
              </w:rPr>
            </w:pPr>
          </w:p>
        </w:tc>
        <w:tc>
          <w:tcPr>
            <w:tcW w:w="1246" w:type="dxa"/>
          </w:tcPr>
          <w:p w14:paraId="363CF5EA" w14:textId="77777777" w:rsidR="00E867F4" w:rsidRDefault="00E867F4" w:rsidP="00A82001">
            <w:pPr>
              <w:pStyle w:val="BodyText"/>
              <w:spacing w:line="300" w:lineRule="auto"/>
              <w:rPr>
                <w:rFonts w:ascii="Arial-BoldMT" w:hAnsi="Arial-BoldMT" w:cs="Arial-BoldMT"/>
                <w:b/>
                <w:bCs/>
              </w:rPr>
            </w:pPr>
          </w:p>
        </w:tc>
        <w:tc>
          <w:tcPr>
            <w:tcW w:w="1136" w:type="dxa"/>
          </w:tcPr>
          <w:p w14:paraId="5BB2EED8" w14:textId="77777777" w:rsidR="00E867F4" w:rsidRDefault="00E867F4" w:rsidP="00A82001">
            <w:pPr>
              <w:pStyle w:val="BodyText"/>
              <w:spacing w:line="300" w:lineRule="auto"/>
              <w:rPr>
                <w:rFonts w:ascii="Arial-BoldMT" w:hAnsi="Arial-BoldMT" w:cs="Arial-BoldMT"/>
                <w:b/>
                <w:bCs/>
              </w:rPr>
            </w:pPr>
          </w:p>
        </w:tc>
      </w:tr>
      <w:tr w:rsidR="00E867F4" w14:paraId="04F95981" w14:textId="77777777" w:rsidTr="00A82001">
        <w:tc>
          <w:tcPr>
            <w:tcW w:w="5910" w:type="dxa"/>
            <w:vAlign w:val="center"/>
          </w:tcPr>
          <w:p w14:paraId="5C567AE1" w14:textId="77777777" w:rsidR="00E867F4" w:rsidRPr="00B10EA8" w:rsidRDefault="00E867F4" w:rsidP="00A82001">
            <w:pPr>
              <w:pStyle w:val="TableText"/>
              <w:spacing w:line="300" w:lineRule="auto"/>
            </w:pPr>
            <w:r w:rsidRPr="00B10EA8">
              <w:t xml:space="preserve">Competitive salary (compared </w:t>
            </w:r>
            <w:r w:rsidR="001E637D">
              <w:t>with</w:t>
            </w:r>
            <w:r w:rsidRPr="00B10EA8">
              <w:t>) OUTSIDE the field of education</w:t>
            </w:r>
          </w:p>
        </w:tc>
        <w:tc>
          <w:tcPr>
            <w:tcW w:w="1216" w:type="dxa"/>
          </w:tcPr>
          <w:p w14:paraId="7CB4E705" w14:textId="77777777" w:rsidR="00E867F4" w:rsidRDefault="00E867F4" w:rsidP="00A82001">
            <w:pPr>
              <w:pStyle w:val="BodyText"/>
              <w:spacing w:line="300" w:lineRule="auto"/>
              <w:rPr>
                <w:rFonts w:ascii="Arial-BoldMT" w:hAnsi="Arial-BoldMT" w:cs="Arial-BoldMT"/>
                <w:b/>
                <w:bCs/>
              </w:rPr>
            </w:pPr>
          </w:p>
        </w:tc>
        <w:tc>
          <w:tcPr>
            <w:tcW w:w="1292" w:type="dxa"/>
          </w:tcPr>
          <w:p w14:paraId="430FB07D" w14:textId="77777777" w:rsidR="00E867F4" w:rsidRDefault="00E867F4" w:rsidP="00A82001">
            <w:pPr>
              <w:pStyle w:val="BodyText"/>
              <w:spacing w:line="300" w:lineRule="auto"/>
              <w:rPr>
                <w:rFonts w:ascii="Arial-BoldMT" w:hAnsi="Arial-BoldMT" w:cs="Arial-BoldMT"/>
                <w:b/>
                <w:bCs/>
              </w:rPr>
            </w:pPr>
          </w:p>
        </w:tc>
        <w:tc>
          <w:tcPr>
            <w:tcW w:w="1246" w:type="dxa"/>
          </w:tcPr>
          <w:p w14:paraId="4BF2870C" w14:textId="77777777" w:rsidR="00E867F4" w:rsidRDefault="00E867F4" w:rsidP="00A82001">
            <w:pPr>
              <w:pStyle w:val="BodyText"/>
              <w:spacing w:line="300" w:lineRule="auto"/>
              <w:rPr>
                <w:rFonts w:ascii="Arial-BoldMT" w:hAnsi="Arial-BoldMT" w:cs="Arial-BoldMT"/>
                <w:b/>
                <w:bCs/>
              </w:rPr>
            </w:pPr>
          </w:p>
        </w:tc>
        <w:tc>
          <w:tcPr>
            <w:tcW w:w="1136" w:type="dxa"/>
          </w:tcPr>
          <w:p w14:paraId="3233B6D2" w14:textId="77777777" w:rsidR="00E867F4" w:rsidRDefault="00E867F4" w:rsidP="00A82001">
            <w:pPr>
              <w:pStyle w:val="BodyText"/>
              <w:spacing w:line="300" w:lineRule="auto"/>
              <w:rPr>
                <w:rFonts w:ascii="Arial-BoldMT" w:hAnsi="Arial-BoldMT" w:cs="Arial-BoldMT"/>
                <w:b/>
                <w:bCs/>
              </w:rPr>
            </w:pPr>
          </w:p>
        </w:tc>
      </w:tr>
      <w:tr w:rsidR="00E867F4" w14:paraId="31406D07" w14:textId="77777777" w:rsidTr="00A82001">
        <w:tc>
          <w:tcPr>
            <w:tcW w:w="5910" w:type="dxa"/>
            <w:shd w:val="clear" w:color="auto" w:fill="FFFFFF" w:themeFill="background1"/>
            <w:vAlign w:val="center"/>
          </w:tcPr>
          <w:p w14:paraId="6CEB5AB7" w14:textId="77777777" w:rsidR="00E867F4" w:rsidRPr="00B10EA8" w:rsidRDefault="00E867F4" w:rsidP="00A82001">
            <w:pPr>
              <w:pStyle w:val="TableText"/>
              <w:spacing w:line="300" w:lineRule="auto"/>
            </w:pPr>
            <w:r w:rsidRPr="00B10EA8">
              <w:t xml:space="preserve">Competitive </w:t>
            </w:r>
            <w:proofErr w:type="gramStart"/>
            <w:r w:rsidRPr="00B10EA8">
              <w:t>salary( compared</w:t>
            </w:r>
            <w:proofErr w:type="gramEnd"/>
            <w:r w:rsidRPr="00B10EA8">
              <w:t xml:space="preserve"> </w:t>
            </w:r>
            <w:r w:rsidR="001E637D">
              <w:t>with</w:t>
            </w:r>
            <w:r w:rsidRPr="00B10EA8">
              <w:t xml:space="preserve"> other positions) WITHIN the field of education</w:t>
            </w:r>
          </w:p>
        </w:tc>
        <w:tc>
          <w:tcPr>
            <w:tcW w:w="1216" w:type="dxa"/>
          </w:tcPr>
          <w:p w14:paraId="1C0408CE" w14:textId="77777777" w:rsidR="00E867F4" w:rsidRDefault="00E867F4" w:rsidP="00A82001">
            <w:pPr>
              <w:pStyle w:val="BodyText"/>
              <w:spacing w:line="300" w:lineRule="auto"/>
              <w:rPr>
                <w:rFonts w:ascii="Arial-BoldMT" w:hAnsi="Arial-BoldMT" w:cs="Arial-BoldMT"/>
                <w:b/>
                <w:bCs/>
              </w:rPr>
            </w:pPr>
          </w:p>
        </w:tc>
        <w:tc>
          <w:tcPr>
            <w:tcW w:w="1292" w:type="dxa"/>
          </w:tcPr>
          <w:p w14:paraId="61D29715" w14:textId="77777777" w:rsidR="00E867F4" w:rsidRDefault="00E867F4" w:rsidP="00A82001">
            <w:pPr>
              <w:pStyle w:val="BodyText"/>
              <w:spacing w:line="300" w:lineRule="auto"/>
              <w:rPr>
                <w:rFonts w:ascii="Arial-BoldMT" w:hAnsi="Arial-BoldMT" w:cs="Arial-BoldMT"/>
                <w:b/>
                <w:bCs/>
              </w:rPr>
            </w:pPr>
          </w:p>
        </w:tc>
        <w:tc>
          <w:tcPr>
            <w:tcW w:w="1246" w:type="dxa"/>
          </w:tcPr>
          <w:p w14:paraId="66FAEF12" w14:textId="77777777" w:rsidR="00E867F4" w:rsidRDefault="00E867F4" w:rsidP="00A82001">
            <w:pPr>
              <w:pStyle w:val="BodyText"/>
              <w:spacing w:line="300" w:lineRule="auto"/>
              <w:rPr>
                <w:rFonts w:ascii="Arial-BoldMT" w:hAnsi="Arial-BoldMT" w:cs="Arial-BoldMT"/>
                <w:b/>
                <w:bCs/>
              </w:rPr>
            </w:pPr>
          </w:p>
        </w:tc>
        <w:tc>
          <w:tcPr>
            <w:tcW w:w="1136" w:type="dxa"/>
          </w:tcPr>
          <w:p w14:paraId="43B27BB3" w14:textId="77777777" w:rsidR="00E867F4" w:rsidRDefault="00E867F4" w:rsidP="00A82001">
            <w:pPr>
              <w:pStyle w:val="BodyText"/>
              <w:spacing w:line="300" w:lineRule="auto"/>
              <w:rPr>
                <w:rFonts w:ascii="Arial-BoldMT" w:hAnsi="Arial-BoldMT" w:cs="Arial-BoldMT"/>
                <w:b/>
                <w:bCs/>
              </w:rPr>
            </w:pPr>
          </w:p>
        </w:tc>
      </w:tr>
      <w:tr w:rsidR="00E867F4" w14:paraId="01A6444D" w14:textId="77777777" w:rsidTr="00A82001">
        <w:tc>
          <w:tcPr>
            <w:tcW w:w="5910" w:type="dxa"/>
            <w:vAlign w:val="center"/>
          </w:tcPr>
          <w:p w14:paraId="0FA367B5" w14:textId="77777777" w:rsidR="00E867F4" w:rsidRPr="00B10EA8" w:rsidRDefault="00E867F4" w:rsidP="00A82001">
            <w:pPr>
              <w:pStyle w:val="TableText"/>
              <w:spacing w:line="300" w:lineRule="auto"/>
            </w:pPr>
            <w:r w:rsidRPr="00B10EA8">
              <w:t>End of contract/temporary assignment</w:t>
            </w:r>
          </w:p>
        </w:tc>
        <w:tc>
          <w:tcPr>
            <w:tcW w:w="1216" w:type="dxa"/>
          </w:tcPr>
          <w:p w14:paraId="0ACE4D25" w14:textId="77777777" w:rsidR="00E867F4" w:rsidRDefault="00E867F4" w:rsidP="00A82001">
            <w:pPr>
              <w:pStyle w:val="BodyText"/>
              <w:spacing w:line="300" w:lineRule="auto"/>
              <w:rPr>
                <w:rFonts w:ascii="Arial-BoldMT" w:hAnsi="Arial-BoldMT" w:cs="Arial-BoldMT"/>
                <w:b/>
                <w:bCs/>
              </w:rPr>
            </w:pPr>
          </w:p>
        </w:tc>
        <w:tc>
          <w:tcPr>
            <w:tcW w:w="1292" w:type="dxa"/>
          </w:tcPr>
          <w:p w14:paraId="2772355F" w14:textId="77777777" w:rsidR="00E867F4" w:rsidRDefault="00E867F4" w:rsidP="00A82001">
            <w:pPr>
              <w:pStyle w:val="BodyText"/>
              <w:spacing w:line="300" w:lineRule="auto"/>
              <w:rPr>
                <w:rFonts w:ascii="Arial-BoldMT" w:hAnsi="Arial-BoldMT" w:cs="Arial-BoldMT"/>
                <w:b/>
                <w:bCs/>
              </w:rPr>
            </w:pPr>
          </w:p>
        </w:tc>
        <w:tc>
          <w:tcPr>
            <w:tcW w:w="1246" w:type="dxa"/>
          </w:tcPr>
          <w:p w14:paraId="63764870" w14:textId="77777777" w:rsidR="00E867F4" w:rsidRDefault="00E867F4" w:rsidP="00A82001">
            <w:pPr>
              <w:pStyle w:val="BodyText"/>
              <w:spacing w:line="300" w:lineRule="auto"/>
              <w:rPr>
                <w:rFonts w:ascii="Arial-BoldMT" w:hAnsi="Arial-BoldMT" w:cs="Arial-BoldMT"/>
                <w:b/>
                <w:bCs/>
              </w:rPr>
            </w:pPr>
          </w:p>
        </w:tc>
        <w:tc>
          <w:tcPr>
            <w:tcW w:w="1136" w:type="dxa"/>
          </w:tcPr>
          <w:p w14:paraId="4BC5E31A" w14:textId="77777777" w:rsidR="00E867F4" w:rsidRDefault="00E867F4" w:rsidP="00A82001">
            <w:pPr>
              <w:pStyle w:val="BodyText"/>
              <w:spacing w:line="300" w:lineRule="auto"/>
              <w:rPr>
                <w:rFonts w:ascii="Arial-BoldMT" w:hAnsi="Arial-BoldMT" w:cs="Arial-BoldMT"/>
                <w:b/>
                <w:bCs/>
              </w:rPr>
            </w:pPr>
          </w:p>
        </w:tc>
      </w:tr>
      <w:tr w:rsidR="00E867F4" w14:paraId="21DAF16F" w14:textId="77777777" w:rsidTr="00A82001">
        <w:tc>
          <w:tcPr>
            <w:tcW w:w="5910" w:type="dxa"/>
            <w:vAlign w:val="center"/>
          </w:tcPr>
          <w:p w14:paraId="6296E801" w14:textId="77777777" w:rsidR="00E867F4" w:rsidRPr="00B10EA8" w:rsidRDefault="00E867F4" w:rsidP="00A82001">
            <w:pPr>
              <w:pStyle w:val="TableText"/>
              <w:spacing w:line="300" w:lineRule="auto"/>
            </w:pPr>
            <w:r w:rsidRPr="00B10EA8">
              <w:t>Career change</w:t>
            </w:r>
          </w:p>
        </w:tc>
        <w:tc>
          <w:tcPr>
            <w:tcW w:w="1216" w:type="dxa"/>
          </w:tcPr>
          <w:p w14:paraId="524F6ABF" w14:textId="77777777" w:rsidR="00E867F4" w:rsidRDefault="00E867F4" w:rsidP="00A82001">
            <w:pPr>
              <w:pStyle w:val="BodyText"/>
              <w:spacing w:line="300" w:lineRule="auto"/>
              <w:rPr>
                <w:rFonts w:ascii="Arial-BoldMT" w:hAnsi="Arial-BoldMT" w:cs="Arial-BoldMT"/>
                <w:b/>
                <w:bCs/>
              </w:rPr>
            </w:pPr>
          </w:p>
        </w:tc>
        <w:tc>
          <w:tcPr>
            <w:tcW w:w="1292" w:type="dxa"/>
          </w:tcPr>
          <w:p w14:paraId="4BBEF468" w14:textId="77777777" w:rsidR="00E867F4" w:rsidRDefault="00E867F4" w:rsidP="00A82001">
            <w:pPr>
              <w:pStyle w:val="BodyText"/>
              <w:spacing w:line="300" w:lineRule="auto"/>
              <w:rPr>
                <w:rFonts w:ascii="Arial-BoldMT" w:hAnsi="Arial-BoldMT" w:cs="Arial-BoldMT"/>
                <w:b/>
                <w:bCs/>
              </w:rPr>
            </w:pPr>
          </w:p>
        </w:tc>
        <w:tc>
          <w:tcPr>
            <w:tcW w:w="1246" w:type="dxa"/>
          </w:tcPr>
          <w:p w14:paraId="77B31D82" w14:textId="77777777" w:rsidR="00E867F4" w:rsidRDefault="00E867F4" w:rsidP="00A82001">
            <w:pPr>
              <w:pStyle w:val="BodyText"/>
              <w:spacing w:line="300" w:lineRule="auto"/>
              <w:rPr>
                <w:rFonts w:ascii="Arial-BoldMT" w:hAnsi="Arial-BoldMT" w:cs="Arial-BoldMT"/>
                <w:b/>
                <w:bCs/>
              </w:rPr>
            </w:pPr>
          </w:p>
        </w:tc>
        <w:tc>
          <w:tcPr>
            <w:tcW w:w="1136" w:type="dxa"/>
          </w:tcPr>
          <w:p w14:paraId="2D7FFB5D" w14:textId="77777777" w:rsidR="00E867F4" w:rsidRDefault="00E867F4" w:rsidP="00A82001">
            <w:pPr>
              <w:pStyle w:val="BodyText"/>
              <w:spacing w:line="300" w:lineRule="auto"/>
              <w:rPr>
                <w:rFonts w:ascii="Arial-BoldMT" w:hAnsi="Arial-BoldMT" w:cs="Arial-BoldMT"/>
                <w:b/>
                <w:bCs/>
              </w:rPr>
            </w:pPr>
          </w:p>
        </w:tc>
      </w:tr>
      <w:tr w:rsidR="00E867F4" w14:paraId="678F410A" w14:textId="77777777" w:rsidTr="00A82001">
        <w:tc>
          <w:tcPr>
            <w:tcW w:w="5910" w:type="dxa"/>
            <w:vAlign w:val="center"/>
          </w:tcPr>
          <w:p w14:paraId="676CF036" w14:textId="77777777" w:rsidR="00E867F4" w:rsidRPr="00B10EA8" w:rsidRDefault="00E867F4" w:rsidP="00A82001">
            <w:pPr>
              <w:pStyle w:val="TableText"/>
              <w:spacing w:line="300" w:lineRule="auto"/>
            </w:pPr>
            <w:r>
              <w:t>Desirable c</w:t>
            </w:r>
            <w:r w:rsidRPr="00B10EA8">
              <w:t xml:space="preserve">ommute </w:t>
            </w:r>
          </w:p>
        </w:tc>
        <w:tc>
          <w:tcPr>
            <w:tcW w:w="1216" w:type="dxa"/>
          </w:tcPr>
          <w:p w14:paraId="59482CFE" w14:textId="77777777" w:rsidR="00E867F4" w:rsidRDefault="00E867F4" w:rsidP="00A82001">
            <w:pPr>
              <w:pStyle w:val="BodyText"/>
              <w:spacing w:line="300" w:lineRule="auto"/>
              <w:rPr>
                <w:rFonts w:ascii="Arial-BoldMT" w:hAnsi="Arial-BoldMT" w:cs="Arial-BoldMT"/>
                <w:b/>
                <w:bCs/>
              </w:rPr>
            </w:pPr>
          </w:p>
        </w:tc>
        <w:tc>
          <w:tcPr>
            <w:tcW w:w="1292" w:type="dxa"/>
          </w:tcPr>
          <w:p w14:paraId="40F30343" w14:textId="77777777" w:rsidR="00E867F4" w:rsidRDefault="00E867F4" w:rsidP="00A82001">
            <w:pPr>
              <w:pStyle w:val="BodyText"/>
              <w:spacing w:line="300" w:lineRule="auto"/>
              <w:rPr>
                <w:rFonts w:ascii="Arial-BoldMT" w:hAnsi="Arial-BoldMT" w:cs="Arial-BoldMT"/>
                <w:b/>
                <w:bCs/>
              </w:rPr>
            </w:pPr>
          </w:p>
        </w:tc>
        <w:tc>
          <w:tcPr>
            <w:tcW w:w="1246" w:type="dxa"/>
          </w:tcPr>
          <w:p w14:paraId="45D0E5E6" w14:textId="77777777" w:rsidR="00E867F4" w:rsidRDefault="00E867F4" w:rsidP="00A82001">
            <w:pPr>
              <w:pStyle w:val="BodyText"/>
              <w:spacing w:line="300" w:lineRule="auto"/>
              <w:rPr>
                <w:rFonts w:ascii="Arial-BoldMT" w:hAnsi="Arial-BoldMT" w:cs="Arial-BoldMT"/>
                <w:b/>
                <w:bCs/>
              </w:rPr>
            </w:pPr>
          </w:p>
        </w:tc>
        <w:tc>
          <w:tcPr>
            <w:tcW w:w="1136" w:type="dxa"/>
          </w:tcPr>
          <w:p w14:paraId="7A108A1C" w14:textId="77777777" w:rsidR="00E867F4" w:rsidRDefault="00E867F4" w:rsidP="00A82001">
            <w:pPr>
              <w:pStyle w:val="BodyText"/>
              <w:spacing w:line="300" w:lineRule="auto"/>
              <w:rPr>
                <w:rFonts w:ascii="Arial-BoldMT" w:hAnsi="Arial-BoldMT" w:cs="Arial-BoldMT"/>
                <w:b/>
                <w:bCs/>
              </w:rPr>
            </w:pPr>
          </w:p>
        </w:tc>
      </w:tr>
      <w:tr w:rsidR="00E867F4" w14:paraId="50C2A06B" w14:textId="77777777" w:rsidTr="00A82001">
        <w:tc>
          <w:tcPr>
            <w:tcW w:w="5910" w:type="dxa"/>
            <w:vAlign w:val="center"/>
          </w:tcPr>
          <w:p w14:paraId="7DBF19FC" w14:textId="77777777" w:rsidR="00E867F4" w:rsidRPr="00B10EA8" w:rsidRDefault="00E867F4" w:rsidP="00A82001">
            <w:pPr>
              <w:pStyle w:val="TableText"/>
              <w:spacing w:line="300" w:lineRule="auto"/>
            </w:pPr>
            <w:r w:rsidRPr="00B10EA8">
              <w:t>Relocation</w:t>
            </w:r>
          </w:p>
        </w:tc>
        <w:tc>
          <w:tcPr>
            <w:tcW w:w="1216" w:type="dxa"/>
          </w:tcPr>
          <w:p w14:paraId="2754D455" w14:textId="77777777" w:rsidR="00E867F4" w:rsidRDefault="00E867F4" w:rsidP="00A82001">
            <w:pPr>
              <w:pStyle w:val="BodyText"/>
              <w:spacing w:line="300" w:lineRule="auto"/>
              <w:rPr>
                <w:rFonts w:ascii="Arial-BoldMT" w:hAnsi="Arial-BoldMT" w:cs="Arial-BoldMT"/>
                <w:b/>
                <w:bCs/>
              </w:rPr>
            </w:pPr>
          </w:p>
        </w:tc>
        <w:tc>
          <w:tcPr>
            <w:tcW w:w="1292" w:type="dxa"/>
          </w:tcPr>
          <w:p w14:paraId="7C62770C" w14:textId="77777777" w:rsidR="00E867F4" w:rsidRDefault="00E867F4" w:rsidP="00A82001">
            <w:pPr>
              <w:pStyle w:val="BodyText"/>
              <w:spacing w:line="300" w:lineRule="auto"/>
              <w:rPr>
                <w:rFonts w:ascii="Arial-BoldMT" w:hAnsi="Arial-BoldMT" w:cs="Arial-BoldMT"/>
                <w:b/>
                <w:bCs/>
              </w:rPr>
            </w:pPr>
          </w:p>
        </w:tc>
        <w:tc>
          <w:tcPr>
            <w:tcW w:w="1246" w:type="dxa"/>
          </w:tcPr>
          <w:p w14:paraId="687E1413" w14:textId="77777777" w:rsidR="00E867F4" w:rsidRDefault="00E867F4" w:rsidP="00A82001">
            <w:pPr>
              <w:pStyle w:val="BodyText"/>
              <w:spacing w:line="300" w:lineRule="auto"/>
              <w:rPr>
                <w:rFonts w:ascii="Arial-BoldMT" w:hAnsi="Arial-BoldMT" w:cs="Arial-BoldMT"/>
                <w:b/>
                <w:bCs/>
              </w:rPr>
            </w:pPr>
          </w:p>
        </w:tc>
        <w:tc>
          <w:tcPr>
            <w:tcW w:w="1136" w:type="dxa"/>
          </w:tcPr>
          <w:p w14:paraId="47D4FB89" w14:textId="77777777" w:rsidR="00E867F4" w:rsidRDefault="00E867F4" w:rsidP="00A82001">
            <w:pPr>
              <w:pStyle w:val="BodyText"/>
              <w:spacing w:line="300" w:lineRule="auto"/>
              <w:rPr>
                <w:rFonts w:ascii="Arial-BoldMT" w:hAnsi="Arial-BoldMT" w:cs="Arial-BoldMT"/>
                <w:b/>
                <w:bCs/>
              </w:rPr>
            </w:pPr>
          </w:p>
        </w:tc>
      </w:tr>
    </w:tbl>
    <w:p w14:paraId="5591070E" w14:textId="77777777" w:rsidR="00FD0A32" w:rsidRDefault="00FD0A32" w:rsidP="00A82001">
      <w:pPr>
        <w:pStyle w:val="ListParagraph"/>
        <w:numPr>
          <w:ilvl w:val="1"/>
          <w:numId w:val="13"/>
        </w:numPr>
        <w:tabs>
          <w:tab w:val="right" w:leader="underscore" w:pos="9360"/>
        </w:tabs>
        <w:spacing w:after="160" w:line="300" w:lineRule="auto"/>
      </w:pPr>
      <w:r w:rsidRPr="006635A9">
        <w:br w:type="page"/>
      </w:r>
    </w:p>
    <w:p w14:paraId="37C88A4A" w14:textId="77777777" w:rsidR="00FD0A32" w:rsidRPr="00A72E46" w:rsidRDefault="00FD0A32" w:rsidP="00A82001">
      <w:pPr>
        <w:pStyle w:val="Header1"/>
        <w:spacing w:line="300" w:lineRule="auto"/>
        <w:rPr>
          <w:sz w:val="20"/>
          <w:szCs w:val="20"/>
        </w:rPr>
      </w:pPr>
      <w:r>
        <w:lastRenderedPageBreak/>
        <w:t>Interview Protocol</w:t>
      </w:r>
    </w:p>
    <w:p w14:paraId="236E096F" w14:textId="77777777" w:rsidR="00A82001" w:rsidRPr="00A86F63" w:rsidRDefault="00FD0A32" w:rsidP="00494EC1">
      <w:pPr>
        <w:pStyle w:val="BodyText"/>
        <w:pBdr>
          <w:bottom w:val="single" w:sz="12" w:space="6" w:color="808080" w:themeColor="background1" w:themeShade="80"/>
        </w:pBdr>
        <w:spacing w:line="300" w:lineRule="auto"/>
      </w:pPr>
      <w:r>
        <w:t xml:space="preserve">As noted in the introduction, the </w:t>
      </w:r>
      <w:r w:rsidR="00C90CCE">
        <w:t>entry</w:t>
      </w:r>
      <w:r>
        <w:t xml:space="preserve"> interview requires the interviewer to create a welcoming and safe environment for the discussion. The interviewer can create this environment</w:t>
      </w:r>
      <w:r w:rsidR="004B6554">
        <w:t xml:space="preserve"> </w:t>
      </w:r>
      <w:r>
        <w:t xml:space="preserve">by </w:t>
      </w:r>
      <w:r w:rsidRPr="00A86F63">
        <w:t xml:space="preserve">setting the </w:t>
      </w:r>
      <w:r>
        <w:t>t</w:t>
      </w:r>
      <w:r w:rsidRPr="00A86F63">
        <w:t>one, ensuring confidentiality, allocating enough time</w:t>
      </w:r>
      <w:r w:rsidR="004B6554">
        <w:t xml:space="preserve"> for the discussion,</w:t>
      </w:r>
      <w:r w:rsidRPr="00A86F63">
        <w:t xml:space="preserve"> and actively engaging in the conversation. </w:t>
      </w:r>
    </w:p>
    <w:p w14:paraId="4F6CA4EA" w14:textId="77777777" w:rsidR="00FD0A32" w:rsidRDefault="00FD0A32" w:rsidP="00A82001">
      <w:pPr>
        <w:pStyle w:val="BodyText"/>
        <w:tabs>
          <w:tab w:val="right" w:leader="underscore" w:pos="9360"/>
        </w:tabs>
        <w:spacing w:before="360" w:line="480" w:lineRule="auto"/>
      </w:pPr>
      <w:r>
        <w:t xml:space="preserve">Name of </w:t>
      </w:r>
      <w:r w:rsidR="004B6554">
        <w:t>t</w:t>
      </w:r>
      <w:r>
        <w:t>eacher:</w:t>
      </w:r>
      <w:r w:rsidRPr="00A86F63">
        <w:t xml:space="preserve"> </w:t>
      </w:r>
      <w:r w:rsidR="00521107">
        <w:tab/>
      </w:r>
    </w:p>
    <w:p w14:paraId="15FF8AB0" w14:textId="77777777" w:rsidR="00FD0A32" w:rsidRDefault="00FD0A32" w:rsidP="00A82001">
      <w:pPr>
        <w:pStyle w:val="BodyText"/>
        <w:tabs>
          <w:tab w:val="right" w:leader="underscore" w:pos="2970"/>
        </w:tabs>
        <w:spacing w:line="480" w:lineRule="auto"/>
      </w:pPr>
      <w:r>
        <w:t xml:space="preserve">Years in the </w:t>
      </w:r>
      <w:r w:rsidR="004B6554">
        <w:t>s</w:t>
      </w:r>
      <w:r>
        <w:t>chool:</w:t>
      </w:r>
      <w:r w:rsidRPr="00A86F63">
        <w:t xml:space="preserve"> </w:t>
      </w:r>
      <w:r w:rsidR="00521107">
        <w:tab/>
      </w:r>
    </w:p>
    <w:p w14:paraId="07784813" w14:textId="77777777" w:rsidR="00FD0A32" w:rsidRDefault="00FD0A32" w:rsidP="00A82001">
      <w:pPr>
        <w:pStyle w:val="BodyText"/>
        <w:tabs>
          <w:tab w:val="right" w:leader="underscore" w:pos="2970"/>
        </w:tabs>
        <w:spacing w:line="480" w:lineRule="auto"/>
      </w:pPr>
      <w:r>
        <w:t xml:space="preserve">Years in the </w:t>
      </w:r>
      <w:r w:rsidR="004B6554">
        <w:t>d</w:t>
      </w:r>
      <w:r>
        <w:t xml:space="preserve">istrict: </w:t>
      </w:r>
      <w:r w:rsidR="00521107">
        <w:tab/>
      </w:r>
    </w:p>
    <w:p w14:paraId="2C71B4FB" w14:textId="77777777" w:rsidR="00D30291" w:rsidRDefault="00D30291" w:rsidP="00A82001">
      <w:pPr>
        <w:pStyle w:val="NumberedList"/>
        <w:numPr>
          <w:ilvl w:val="0"/>
          <w:numId w:val="29"/>
        </w:numPr>
        <w:spacing w:before="480" w:after="1200" w:line="300" w:lineRule="auto"/>
      </w:pPr>
      <w:r>
        <w:t>How did you learn of this position?</w:t>
      </w:r>
    </w:p>
    <w:p w14:paraId="2138BDE1" w14:textId="77777777" w:rsidR="00BF46EC" w:rsidRDefault="00D30291" w:rsidP="00A82001">
      <w:pPr>
        <w:pStyle w:val="NumberedList"/>
        <w:numPr>
          <w:ilvl w:val="0"/>
          <w:numId w:val="26"/>
        </w:numPr>
        <w:spacing w:before="480" w:after="1200" w:line="300" w:lineRule="auto"/>
      </w:pPr>
      <w:r>
        <w:t xml:space="preserve">What aspects of the </w:t>
      </w:r>
      <w:r w:rsidR="00A22315">
        <w:t xml:space="preserve">hiring process (e.g., </w:t>
      </w:r>
      <w:r>
        <w:t>advertisement, interview</w:t>
      </w:r>
      <w:r w:rsidR="001E637D">
        <w:t>,</w:t>
      </w:r>
      <w:r>
        <w:t xml:space="preserve"> and</w:t>
      </w:r>
      <w:r w:rsidR="00A22315">
        <w:t xml:space="preserve"> follow-up)</w:t>
      </w:r>
      <w:r>
        <w:t xml:space="preserve"> </w:t>
      </w:r>
      <w:r w:rsidR="005F6894">
        <w:t>did we do well?</w:t>
      </w:r>
      <w:r w:rsidR="00031B93">
        <w:t xml:space="preserve"> What might we continue to work on to ensure a positive experience for our candidates?</w:t>
      </w:r>
      <w:r w:rsidR="005F6894">
        <w:t xml:space="preserve"> </w:t>
      </w:r>
    </w:p>
    <w:p w14:paraId="18D91929" w14:textId="77777777" w:rsidR="00FD0A32" w:rsidRPr="00A86F63" w:rsidRDefault="005F6894" w:rsidP="00A82001">
      <w:pPr>
        <w:pStyle w:val="NumberedList"/>
        <w:numPr>
          <w:ilvl w:val="0"/>
          <w:numId w:val="26"/>
        </w:numPr>
        <w:spacing w:before="480" w:after="1200" w:line="300" w:lineRule="auto"/>
      </w:pPr>
      <w:r>
        <w:t xml:space="preserve">I notice from your Entry </w:t>
      </w:r>
      <w:r w:rsidR="001E637D">
        <w:t>S</w:t>
      </w:r>
      <w:r>
        <w:t xml:space="preserve">urvey </w:t>
      </w:r>
      <w:r w:rsidR="008F49F8">
        <w:t xml:space="preserve">that </w:t>
      </w:r>
      <w:r>
        <w:t>you selected [X,</w:t>
      </w:r>
      <w:r w:rsidR="001E637D">
        <w:t xml:space="preserve"> </w:t>
      </w:r>
      <w:r>
        <w:t>Y</w:t>
      </w:r>
      <w:r w:rsidR="001E637D">
        <w:t>,</w:t>
      </w:r>
      <w:r>
        <w:t xml:space="preserve"> and Z] as major factors in your decision to accept this position</w:t>
      </w:r>
      <w:r w:rsidR="001E637D">
        <w:t xml:space="preserve">. </w:t>
      </w:r>
      <w:r>
        <w:t xml:space="preserve">Since coming on board, </w:t>
      </w:r>
      <w:r w:rsidR="00031B93">
        <w:t>how well would you say</w:t>
      </w:r>
      <w:r>
        <w:t xml:space="preserve"> your expectations</w:t>
      </w:r>
      <w:r w:rsidR="00031B93">
        <w:t xml:space="preserve"> related to these factors</w:t>
      </w:r>
      <w:r w:rsidR="009005D4">
        <w:t xml:space="preserve"> </w:t>
      </w:r>
      <w:r>
        <w:t>been met</w:t>
      </w:r>
      <w:r w:rsidR="001E637D">
        <w:t xml:space="preserve">? </w:t>
      </w:r>
    </w:p>
    <w:p w14:paraId="5BA70B1E" w14:textId="77777777" w:rsidR="00693385" w:rsidRPr="00916BDD" w:rsidRDefault="00521107" w:rsidP="00A82001">
      <w:pPr>
        <w:pStyle w:val="NumberedList"/>
        <w:spacing w:after="1200" w:line="300" w:lineRule="auto"/>
      </w:pPr>
      <w:r w:rsidRPr="00916BDD">
        <w:rPr>
          <w:bCs/>
        </w:rPr>
        <w:t xml:space="preserve">What </w:t>
      </w:r>
      <w:r w:rsidR="00693385" w:rsidRPr="00916BDD">
        <w:rPr>
          <w:bCs/>
        </w:rPr>
        <w:t xml:space="preserve">are you most looking forward to in </w:t>
      </w:r>
      <w:r w:rsidR="00A22315" w:rsidRPr="00916BDD">
        <w:rPr>
          <w:bCs/>
        </w:rPr>
        <w:t xml:space="preserve">your </w:t>
      </w:r>
      <w:r w:rsidR="00693385" w:rsidRPr="00916BDD">
        <w:rPr>
          <w:bCs/>
        </w:rPr>
        <w:t>new position?</w:t>
      </w:r>
    </w:p>
    <w:p w14:paraId="326253D8" w14:textId="77777777" w:rsidR="00693385" w:rsidRPr="00916BDD" w:rsidRDefault="00693385" w:rsidP="00A82001">
      <w:pPr>
        <w:pStyle w:val="NumberedList"/>
        <w:spacing w:after="1200" w:line="300" w:lineRule="auto"/>
      </w:pPr>
      <w:r w:rsidRPr="00916BDD">
        <w:rPr>
          <w:bCs/>
        </w:rPr>
        <w:t xml:space="preserve">What are </w:t>
      </w:r>
      <w:r w:rsidR="00031B93">
        <w:rPr>
          <w:bCs/>
        </w:rPr>
        <w:t>have you found most challenging</w:t>
      </w:r>
      <w:r w:rsidRPr="00916BDD">
        <w:rPr>
          <w:bCs/>
        </w:rPr>
        <w:t xml:space="preserve"> about </w:t>
      </w:r>
      <w:r w:rsidR="00A22315" w:rsidRPr="00916BDD">
        <w:rPr>
          <w:bCs/>
        </w:rPr>
        <w:t xml:space="preserve">your </w:t>
      </w:r>
      <w:r w:rsidRPr="00916BDD">
        <w:rPr>
          <w:bCs/>
        </w:rPr>
        <w:t xml:space="preserve">new position? </w:t>
      </w:r>
    </w:p>
    <w:p w14:paraId="01374610" w14:textId="77777777" w:rsidR="00D30291" w:rsidRPr="00916BDD" w:rsidRDefault="00A22315" w:rsidP="00A82001">
      <w:pPr>
        <w:pStyle w:val="NumberedList"/>
        <w:spacing w:after="1200" w:line="300" w:lineRule="auto"/>
      </w:pPr>
      <w:r w:rsidRPr="00916BDD">
        <w:rPr>
          <w:bCs/>
        </w:rPr>
        <w:t>W</w:t>
      </w:r>
      <w:r w:rsidR="00D30291" w:rsidRPr="00916BDD">
        <w:rPr>
          <w:bCs/>
        </w:rPr>
        <w:t xml:space="preserve">hat </w:t>
      </w:r>
      <w:r w:rsidR="00031B93">
        <w:rPr>
          <w:bCs/>
        </w:rPr>
        <w:t xml:space="preserve">might </w:t>
      </w:r>
      <w:r w:rsidR="005F6894" w:rsidRPr="00916BDD">
        <w:rPr>
          <w:bCs/>
        </w:rPr>
        <w:t>we</w:t>
      </w:r>
      <w:r w:rsidRPr="00916BDD">
        <w:rPr>
          <w:bCs/>
        </w:rPr>
        <w:t xml:space="preserve"> do more of and/or differently to</w:t>
      </w:r>
      <w:r w:rsidR="005F6894" w:rsidRPr="00916BDD">
        <w:rPr>
          <w:bCs/>
        </w:rPr>
        <w:t xml:space="preserve"> </w:t>
      </w:r>
      <w:r w:rsidRPr="00916BDD">
        <w:rPr>
          <w:bCs/>
        </w:rPr>
        <w:t>help support your success</w:t>
      </w:r>
      <w:r w:rsidR="005F6894" w:rsidRPr="00916BDD">
        <w:rPr>
          <w:bCs/>
        </w:rPr>
        <w:t>?</w:t>
      </w:r>
    </w:p>
    <w:sectPr w:rsidR="00D30291" w:rsidRPr="00916BDD" w:rsidSect="0052110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D82F5" w14:textId="77777777" w:rsidR="00595303" w:rsidRDefault="00595303" w:rsidP="00E50BB9">
      <w:pPr>
        <w:spacing w:after="0" w:line="240" w:lineRule="auto"/>
      </w:pPr>
      <w:r>
        <w:separator/>
      </w:r>
    </w:p>
  </w:endnote>
  <w:endnote w:type="continuationSeparator" w:id="0">
    <w:p w14:paraId="1DF08CEA" w14:textId="77777777" w:rsidR="00595303" w:rsidRDefault="00595303" w:rsidP="00E5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6FBCF" w14:textId="77777777" w:rsidR="00FD0A32" w:rsidRPr="00DA035D" w:rsidRDefault="00FD0A32" w:rsidP="00CD5AFF">
    <w:pPr>
      <w:pStyle w:val="Footer"/>
      <w:jc w:val="right"/>
      <w:rPr>
        <w:rFonts w:ascii="Arial" w:hAnsi="Arial"/>
        <w:b/>
        <w:color w:val="7F7F7F" w:themeColor="text1" w:themeTint="80"/>
        <w:sz w:val="20"/>
        <w:szCs w:val="20"/>
      </w:rPr>
    </w:pPr>
    <w:r w:rsidRPr="00DA035D">
      <w:rPr>
        <w:rStyle w:val="PageNumber"/>
        <w:rFonts w:ascii="Arial" w:hAnsi="Arial"/>
        <w:b/>
        <w:color w:val="7F7F7F" w:themeColor="text1" w:themeTint="80"/>
        <w:sz w:val="20"/>
        <w:szCs w:val="20"/>
      </w:rPr>
      <w:fldChar w:fldCharType="begin"/>
    </w:r>
    <w:r w:rsidRPr="00DA035D">
      <w:rPr>
        <w:rStyle w:val="PageNumber"/>
        <w:rFonts w:ascii="Arial" w:hAnsi="Arial"/>
        <w:b/>
        <w:color w:val="7F7F7F" w:themeColor="text1" w:themeTint="80"/>
        <w:sz w:val="20"/>
        <w:szCs w:val="20"/>
      </w:rPr>
      <w:instrText xml:space="preserve"> PAGE </w:instrText>
    </w:r>
    <w:r w:rsidRPr="00DA035D">
      <w:rPr>
        <w:rStyle w:val="PageNumber"/>
        <w:rFonts w:ascii="Arial" w:hAnsi="Arial"/>
        <w:b/>
        <w:color w:val="7F7F7F" w:themeColor="text1" w:themeTint="80"/>
        <w:sz w:val="20"/>
        <w:szCs w:val="20"/>
      </w:rPr>
      <w:fldChar w:fldCharType="separate"/>
    </w:r>
    <w:r w:rsidR="009557B9">
      <w:rPr>
        <w:rStyle w:val="PageNumber"/>
        <w:rFonts w:ascii="Arial" w:hAnsi="Arial"/>
        <w:b/>
        <w:noProof/>
        <w:color w:val="7F7F7F" w:themeColor="text1" w:themeTint="80"/>
        <w:sz w:val="20"/>
        <w:szCs w:val="20"/>
      </w:rPr>
      <w:t>4</w:t>
    </w:r>
    <w:r w:rsidRPr="00DA035D">
      <w:rPr>
        <w:rStyle w:val="PageNumber"/>
        <w:rFonts w:ascii="Arial" w:hAnsi="Arial"/>
        <w:b/>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6BE24" w14:textId="77777777" w:rsidR="00595303" w:rsidRDefault="00595303" w:rsidP="00E50BB9">
      <w:pPr>
        <w:spacing w:after="0" w:line="240" w:lineRule="auto"/>
      </w:pPr>
      <w:r>
        <w:separator/>
      </w:r>
    </w:p>
  </w:footnote>
  <w:footnote w:type="continuationSeparator" w:id="0">
    <w:p w14:paraId="11D0EFE9" w14:textId="77777777" w:rsidR="00595303" w:rsidRDefault="00595303" w:rsidP="00E50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4AB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0438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1C2B0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6DC6AF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4E09ED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934366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78254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FCAB2B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A54DB3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9C808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2E27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E1551FC"/>
    <w:multiLevelType w:val="hybridMultilevel"/>
    <w:tmpl w:val="44943E38"/>
    <w:lvl w:ilvl="0" w:tplc="742C2746">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53804"/>
    <w:multiLevelType w:val="hybridMultilevel"/>
    <w:tmpl w:val="1A626F64"/>
    <w:lvl w:ilvl="0" w:tplc="ED0A5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F15D7B"/>
    <w:multiLevelType w:val="hybridMultilevel"/>
    <w:tmpl w:val="1BEC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C47F2"/>
    <w:multiLevelType w:val="hybridMultilevel"/>
    <w:tmpl w:val="36FE2A72"/>
    <w:lvl w:ilvl="0" w:tplc="F63C26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AD5EBD"/>
    <w:multiLevelType w:val="hybridMultilevel"/>
    <w:tmpl w:val="4782C594"/>
    <w:lvl w:ilvl="0" w:tplc="5E94D34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55D26"/>
    <w:multiLevelType w:val="hybridMultilevel"/>
    <w:tmpl w:val="F56A7F18"/>
    <w:lvl w:ilvl="0" w:tplc="141A86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17DF6"/>
    <w:multiLevelType w:val="multilevel"/>
    <w:tmpl w:val="05BC5FBA"/>
    <w:lvl w:ilvl="0">
      <w:start w:val="1"/>
      <w:numFmt w:val="bullet"/>
      <w:lvlText w:val=""/>
      <w:lvlJc w:val="left"/>
      <w:pPr>
        <w:ind w:left="360" w:hanging="360"/>
      </w:pPr>
      <w:rPr>
        <w:rFonts w:ascii="Symbol" w:hAnsi="Symbol" w:hint="default"/>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EE5B16"/>
    <w:multiLevelType w:val="hybridMultilevel"/>
    <w:tmpl w:val="609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1492F"/>
    <w:multiLevelType w:val="hybridMultilevel"/>
    <w:tmpl w:val="6118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F4D9A"/>
    <w:multiLevelType w:val="hybridMultilevel"/>
    <w:tmpl w:val="942600E0"/>
    <w:lvl w:ilvl="0" w:tplc="9056B1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42671"/>
    <w:multiLevelType w:val="hybridMultilevel"/>
    <w:tmpl w:val="05BC5FBA"/>
    <w:lvl w:ilvl="0" w:tplc="BD8A126A">
      <w:start w:val="1"/>
      <w:numFmt w:val="bullet"/>
      <w:lvlText w:val=""/>
      <w:lvlJc w:val="left"/>
      <w:pPr>
        <w:ind w:left="360" w:hanging="360"/>
      </w:pPr>
      <w:rPr>
        <w:rFonts w:ascii="Symbol" w:hAnsi="Symbol" w:hint="default"/>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915FD"/>
    <w:multiLevelType w:val="hybridMultilevel"/>
    <w:tmpl w:val="863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052E5"/>
    <w:multiLevelType w:val="hybridMultilevel"/>
    <w:tmpl w:val="DE1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10907"/>
    <w:multiLevelType w:val="hybridMultilevel"/>
    <w:tmpl w:val="8842C406"/>
    <w:lvl w:ilvl="0" w:tplc="C4C8C1EE">
      <w:start w:val="2"/>
      <w:numFmt w:val="bullet"/>
      <w:lvlText w:val=""/>
      <w:lvlJc w:val="left"/>
      <w:pPr>
        <w:ind w:left="360" w:hanging="360"/>
      </w:pPr>
      <w:rPr>
        <w:rFonts w:ascii="Symbol" w:eastAsiaTheme="minorHAnsi" w:hAnsi="Symbol" w:cstheme="minorBidi" w:hint="default"/>
        <w:i w:val="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0C6287"/>
    <w:multiLevelType w:val="hybridMultilevel"/>
    <w:tmpl w:val="49A6D6C8"/>
    <w:lvl w:ilvl="0" w:tplc="7E40EDC6">
      <w:start w:val="8"/>
      <w:numFmt w:val="bullet"/>
      <w:pStyle w:val="Bullet1"/>
      <w:lvlText w:val=""/>
      <w:lvlJc w:val="left"/>
      <w:pPr>
        <w:ind w:left="720" w:hanging="360"/>
      </w:pPr>
      <w:rPr>
        <w:rFonts w:ascii="Symbol" w:eastAsiaTheme="minorHAnsi" w:hAnsi="Symbol" w:cstheme="minorBidi" w:hint="default"/>
      </w:rPr>
    </w:lvl>
    <w:lvl w:ilvl="1" w:tplc="43EE77CE">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0"/>
  </w:num>
  <w:num w:numId="4">
    <w:abstractNumId w:val="25"/>
  </w:num>
  <w:num w:numId="5">
    <w:abstractNumId w:val="10"/>
  </w:num>
  <w:num w:numId="6">
    <w:abstractNumId w:val="21"/>
  </w:num>
  <w:num w:numId="7">
    <w:abstractNumId w:val="17"/>
  </w:num>
  <w:num w:numId="8">
    <w:abstractNumId w:val="23"/>
  </w:num>
  <w:num w:numId="9">
    <w:abstractNumId w:val="13"/>
  </w:num>
  <w:num w:numId="10">
    <w:abstractNumId w:val="14"/>
  </w:num>
  <w:num w:numId="11">
    <w:abstractNumId w:val="18"/>
  </w:num>
  <w:num w:numId="12">
    <w:abstractNumId w:val="24"/>
  </w:num>
  <w:num w:numId="13">
    <w:abstractNumId w:val="20"/>
  </w:num>
  <w:num w:numId="14">
    <w:abstractNumId w:val="12"/>
  </w:num>
  <w:num w:numId="15">
    <w:abstractNumId w:val="19"/>
  </w:num>
  <w:num w:numId="16">
    <w:abstractNumId w:val="11"/>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11"/>
    <w:lvlOverride w:ilvl="0">
      <w:startOverride w:val="1"/>
    </w:lvlOverride>
  </w:num>
  <w:num w:numId="27">
    <w:abstractNumId w:val="11"/>
    <w:lvlOverride w:ilvl="0">
      <w:startOverride w:val="1"/>
    </w:lvlOverride>
  </w:num>
  <w:num w:numId="28">
    <w:abstractNumId w:val="16"/>
  </w:num>
  <w:num w:numId="2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F4"/>
    <w:rsid w:val="00016CF1"/>
    <w:rsid w:val="000179F3"/>
    <w:rsid w:val="000301A9"/>
    <w:rsid w:val="00030FCA"/>
    <w:rsid w:val="00031B93"/>
    <w:rsid w:val="0004623E"/>
    <w:rsid w:val="00051946"/>
    <w:rsid w:val="00052A45"/>
    <w:rsid w:val="00054A29"/>
    <w:rsid w:val="00065922"/>
    <w:rsid w:val="000805F4"/>
    <w:rsid w:val="00091D08"/>
    <w:rsid w:val="000A0F8A"/>
    <w:rsid w:val="000A2F25"/>
    <w:rsid w:val="000B0F8B"/>
    <w:rsid w:val="000D1663"/>
    <w:rsid w:val="000E53F1"/>
    <w:rsid w:val="000E7B32"/>
    <w:rsid w:val="000F52F7"/>
    <w:rsid w:val="00114F4E"/>
    <w:rsid w:val="00117B85"/>
    <w:rsid w:val="001204AE"/>
    <w:rsid w:val="00163569"/>
    <w:rsid w:val="001712EC"/>
    <w:rsid w:val="00183A9C"/>
    <w:rsid w:val="00197CB6"/>
    <w:rsid w:val="001B587F"/>
    <w:rsid w:val="001C6822"/>
    <w:rsid w:val="001E637D"/>
    <w:rsid w:val="00200CDB"/>
    <w:rsid w:val="00260E34"/>
    <w:rsid w:val="00261887"/>
    <w:rsid w:val="0028202C"/>
    <w:rsid w:val="002919DB"/>
    <w:rsid w:val="002C00A1"/>
    <w:rsid w:val="002C479F"/>
    <w:rsid w:val="002F3C7A"/>
    <w:rsid w:val="003373E5"/>
    <w:rsid w:val="00374C8C"/>
    <w:rsid w:val="0039145D"/>
    <w:rsid w:val="003E5FC5"/>
    <w:rsid w:val="003F0D35"/>
    <w:rsid w:val="003F4E56"/>
    <w:rsid w:val="00411199"/>
    <w:rsid w:val="00413072"/>
    <w:rsid w:val="00414942"/>
    <w:rsid w:val="00414A38"/>
    <w:rsid w:val="0043077E"/>
    <w:rsid w:val="00436B97"/>
    <w:rsid w:val="00455E25"/>
    <w:rsid w:val="0045635E"/>
    <w:rsid w:val="00471234"/>
    <w:rsid w:val="004772F8"/>
    <w:rsid w:val="00486AFA"/>
    <w:rsid w:val="00494EC1"/>
    <w:rsid w:val="004A61E6"/>
    <w:rsid w:val="004B6554"/>
    <w:rsid w:val="004E1BA9"/>
    <w:rsid w:val="00502B84"/>
    <w:rsid w:val="0050458D"/>
    <w:rsid w:val="00504838"/>
    <w:rsid w:val="00517D60"/>
    <w:rsid w:val="00521107"/>
    <w:rsid w:val="00531E1D"/>
    <w:rsid w:val="00544417"/>
    <w:rsid w:val="00561330"/>
    <w:rsid w:val="0056600A"/>
    <w:rsid w:val="00566D08"/>
    <w:rsid w:val="0056730B"/>
    <w:rsid w:val="00591A28"/>
    <w:rsid w:val="00595303"/>
    <w:rsid w:val="005A20FF"/>
    <w:rsid w:val="005A2582"/>
    <w:rsid w:val="005C615D"/>
    <w:rsid w:val="005C67E8"/>
    <w:rsid w:val="005C70D8"/>
    <w:rsid w:val="005D3A78"/>
    <w:rsid w:val="005E3B6A"/>
    <w:rsid w:val="005F6894"/>
    <w:rsid w:val="00603AC7"/>
    <w:rsid w:val="00610441"/>
    <w:rsid w:val="00610CCE"/>
    <w:rsid w:val="006224AC"/>
    <w:rsid w:val="00623536"/>
    <w:rsid w:val="0063352F"/>
    <w:rsid w:val="00635599"/>
    <w:rsid w:val="00685562"/>
    <w:rsid w:val="00685822"/>
    <w:rsid w:val="00693385"/>
    <w:rsid w:val="00696C89"/>
    <w:rsid w:val="006D4D4B"/>
    <w:rsid w:val="00701B3A"/>
    <w:rsid w:val="00715346"/>
    <w:rsid w:val="0072313B"/>
    <w:rsid w:val="0072385C"/>
    <w:rsid w:val="00725DD2"/>
    <w:rsid w:val="00726775"/>
    <w:rsid w:val="00745C89"/>
    <w:rsid w:val="00754156"/>
    <w:rsid w:val="00761240"/>
    <w:rsid w:val="00795E4C"/>
    <w:rsid w:val="007A64ED"/>
    <w:rsid w:val="007A693C"/>
    <w:rsid w:val="007E2332"/>
    <w:rsid w:val="007E56BC"/>
    <w:rsid w:val="007F555F"/>
    <w:rsid w:val="007F73D5"/>
    <w:rsid w:val="008112A4"/>
    <w:rsid w:val="008138C1"/>
    <w:rsid w:val="00844534"/>
    <w:rsid w:val="008640D3"/>
    <w:rsid w:val="00885A2A"/>
    <w:rsid w:val="008912C6"/>
    <w:rsid w:val="008920F3"/>
    <w:rsid w:val="00892BA8"/>
    <w:rsid w:val="008A2B4B"/>
    <w:rsid w:val="008A2CC2"/>
    <w:rsid w:val="008C21BC"/>
    <w:rsid w:val="008D7035"/>
    <w:rsid w:val="008F11E5"/>
    <w:rsid w:val="008F49F8"/>
    <w:rsid w:val="009005D4"/>
    <w:rsid w:val="00916BDD"/>
    <w:rsid w:val="00926C61"/>
    <w:rsid w:val="009557B9"/>
    <w:rsid w:val="00967F8D"/>
    <w:rsid w:val="009777AA"/>
    <w:rsid w:val="009B41D5"/>
    <w:rsid w:val="009C2D5C"/>
    <w:rsid w:val="009C2FA3"/>
    <w:rsid w:val="009C5435"/>
    <w:rsid w:val="009D04A5"/>
    <w:rsid w:val="009D47A3"/>
    <w:rsid w:val="009F2889"/>
    <w:rsid w:val="00A057A1"/>
    <w:rsid w:val="00A15F52"/>
    <w:rsid w:val="00A22315"/>
    <w:rsid w:val="00A3049D"/>
    <w:rsid w:val="00A6313A"/>
    <w:rsid w:val="00A71427"/>
    <w:rsid w:val="00A72E46"/>
    <w:rsid w:val="00A82001"/>
    <w:rsid w:val="00A90836"/>
    <w:rsid w:val="00AA519B"/>
    <w:rsid w:val="00AB33FD"/>
    <w:rsid w:val="00AB736A"/>
    <w:rsid w:val="00AC0D07"/>
    <w:rsid w:val="00AD14F4"/>
    <w:rsid w:val="00AE1807"/>
    <w:rsid w:val="00AE6B22"/>
    <w:rsid w:val="00AF3044"/>
    <w:rsid w:val="00AF4A97"/>
    <w:rsid w:val="00B10EA8"/>
    <w:rsid w:val="00B119AE"/>
    <w:rsid w:val="00B31DED"/>
    <w:rsid w:val="00B37718"/>
    <w:rsid w:val="00B42654"/>
    <w:rsid w:val="00B44954"/>
    <w:rsid w:val="00B50142"/>
    <w:rsid w:val="00B535B2"/>
    <w:rsid w:val="00B824DE"/>
    <w:rsid w:val="00B832A7"/>
    <w:rsid w:val="00B84D82"/>
    <w:rsid w:val="00B87054"/>
    <w:rsid w:val="00BE5C0C"/>
    <w:rsid w:val="00BE74C5"/>
    <w:rsid w:val="00BF20E8"/>
    <w:rsid w:val="00BF46EC"/>
    <w:rsid w:val="00C141A2"/>
    <w:rsid w:val="00C20547"/>
    <w:rsid w:val="00C262D3"/>
    <w:rsid w:val="00C4649F"/>
    <w:rsid w:val="00C5161A"/>
    <w:rsid w:val="00C522A6"/>
    <w:rsid w:val="00C90CCE"/>
    <w:rsid w:val="00C9183A"/>
    <w:rsid w:val="00C95368"/>
    <w:rsid w:val="00C9703A"/>
    <w:rsid w:val="00CB43A6"/>
    <w:rsid w:val="00CB5C81"/>
    <w:rsid w:val="00CB5F3F"/>
    <w:rsid w:val="00CC789F"/>
    <w:rsid w:val="00CD1835"/>
    <w:rsid w:val="00CE5792"/>
    <w:rsid w:val="00CF0B0D"/>
    <w:rsid w:val="00CF2C4F"/>
    <w:rsid w:val="00CF364D"/>
    <w:rsid w:val="00D30291"/>
    <w:rsid w:val="00D40ACC"/>
    <w:rsid w:val="00D47BA5"/>
    <w:rsid w:val="00D51B83"/>
    <w:rsid w:val="00D65633"/>
    <w:rsid w:val="00D65F96"/>
    <w:rsid w:val="00D710F2"/>
    <w:rsid w:val="00D7574B"/>
    <w:rsid w:val="00D75968"/>
    <w:rsid w:val="00D76E25"/>
    <w:rsid w:val="00D80D06"/>
    <w:rsid w:val="00D83234"/>
    <w:rsid w:val="00D9625B"/>
    <w:rsid w:val="00DA4A56"/>
    <w:rsid w:val="00DD4318"/>
    <w:rsid w:val="00DE45FE"/>
    <w:rsid w:val="00E10918"/>
    <w:rsid w:val="00E13A13"/>
    <w:rsid w:val="00E159CE"/>
    <w:rsid w:val="00E201F2"/>
    <w:rsid w:val="00E36543"/>
    <w:rsid w:val="00E43DA4"/>
    <w:rsid w:val="00E50BB9"/>
    <w:rsid w:val="00E540E4"/>
    <w:rsid w:val="00E71ECD"/>
    <w:rsid w:val="00E767CF"/>
    <w:rsid w:val="00E867F4"/>
    <w:rsid w:val="00E86C1A"/>
    <w:rsid w:val="00EC15F1"/>
    <w:rsid w:val="00ED107B"/>
    <w:rsid w:val="00ED6468"/>
    <w:rsid w:val="00EF7B06"/>
    <w:rsid w:val="00F01618"/>
    <w:rsid w:val="00F03326"/>
    <w:rsid w:val="00F15F02"/>
    <w:rsid w:val="00F23CEF"/>
    <w:rsid w:val="00F32891"/>
    <w:rsid w:val="00F420DE"/>
    <w:rsid w:val="00F4376B"/>
    <w:rsid w:val="00F636F6"/>
    <w:rsid w:val="00F8227C"/>
    <w:rsid w:val="00FD0A32"/>
    <w:rsid w:val="00FD7C0A"/>
    <w:rsid w:val="00FE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BC8DA"/>
  <w15:docId w15:val="{2632EF20-6858-4E17-A6FA-660429CE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A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14F4"/>
    <w:pPr>
      <w:spacing w:after="0" w:line="240" w:lineRule="auto"/>
    </w:pPr>
  </w:style>
  <w:style w:type="character" w:styleId="CommentReference">
    <w:name w:val="annotation reference"/>
    <w:basedOn w:val="DefaultParagraphFont"/>
    <w:uiPriority w:val="99"/>
    <w:semiHidden/>
    <w:unhideWhenUsed/>
    <w:rsid w:val="00CB43A6"/>
    <w:rPr>
      <w:sz w:val="16"/>
      <w:szCs w:val="16"/>
    </w:rPr>
  </w:style>
  <w:style w:type="paragraph" w:styleId="CommentText">
    <w:name w:val="annotation text"/>
    <w:basedOn w:val="Normal"/>
    <w:link w:val="CommentTextChar"/>
    <w:uiPriority w:val="99"/>
    <w:unhideWhenUsed/>
    <w:rsid w:val="00CB43A6"/>
    <w:pPr>
      <w:spacing w:line="240" w:lineRule="auto"/>
    </w:pPr>
    <w:rPr>
      <w:sz w:val="20"/>
      <w:szCs w:val="20"/>
    </w:rPr>
  </w:style>
  <w:style w:type="character" w:customStyle="1" w:styleId="CommentTextChar">
    <w:name w:val="Comment Text Char"/>
    <w:basedOn w:val="DefaultParagraphFont"/>
    <w:link w:val="CommentText"/>
    <w:uiPriority w:val="99"/>
    <w:rsid w:val="00CB43A6"/>
    <w:rPr>
      <w:sz w:val="20"/>
      <w:szCs w:val="20"/>
    </w:rPr>
  </w:style>
  <w:style w:type="paragraph" w:styleId="CommentSubject">
    <w:name w:val="annotation subject"/>
    <w:basedOn w:val="CommentText"/>
    <w:next w:val="CommentText"/>
    <w:link w:val="CommentSubjectChar"/>
    <w:uiPriority w:val="99"/>
    <w:semiHidden/>
    <w:unhideWhenUsed/>
    <w:rsid w:val="00CB43A6"/>
    <w:rPr>
      <w:b/>
      <w:bCs/>
    </w:rPr>
  </w:style>
  <w:style w:type="character" w:customStyle="1" w:styleId="CommentSubjectChar">
    <w:name w:val="Comment Subject Char"/>
    <w:basedOn w:val="CommentTextChar"/>
    <w:link w:val="CommentSubject"/>
    <w:uiPriority w:val="99"/>
    <w:semiHidden/>
    <w:rsid w:val="00CB43A6"/>
    <w:rPr>
      <w:b/>
      <w:bCs/>
      <w:sz w:val="20"/>
      <w:szCs w:val="20"/>
    </w:rPr>
  </w:style>
  <w:style w:type="paragraph" w:styleId="BalloonText">
    <w:name w:val="Balloon Text"/>
    <w:basedOn w:val="Normal"/>
    <w:link w:val="BalloonTextChar"/>
    <w:uiPriority w:val="99"/>
    <w:semiHidden/>
    <w:unhideWhenUsed/>
    <w:rsid w:val="00CB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A6"/>
    <w:rPr>
      <w:rFonts w:ascii="Segoe UI" w:hAnsi="Segoe UI" w:cs="Segoe UI"/>
      <w:sz w:val="18"/>
      <w:szCs w:val="18"/>
    </w:rPr>
  </w:style>
  <w:style w:type="paragraph" w:styleId="Header">
    <w:name w:val="header"/>
    <w:basedOn w:val="Normal"/>
    <w:link w:val="HeaderChar"/>
    <w:uiPriority w:val="99"/>
    <w:unhideWhenUsed/>
    <w:rsid w:val="00E5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B9"/>
  </w:style>
  <w:style w:type="paragraph" w:styleId="Footer">
    <w:name w:val="footer"/>
    <w:basedOn w:val="Normal"/>
    <w:link w:val="FooterChar"/>
    <w:uiPriority w:val="99"/>
    <w:unhideWhenUsed/>
    <w:rsid w:val="00E5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B9"/>
  </w:style>
  <w:style w:type="paragraph" w:styleId="ListParagraph">
    <w:name w:val="List Paragraph"/>
    <w:basedOn w:val="Normal"/>
    <w:uiPriority w:val="34"/>
    <w:qFormat/>
    <w:rsid w:val="0072385C"/>
    <w:pPr>
      <w:ind w:left="720"/>
      <w:contextualSpacing/>
    </w:pPr>
  </w:style>
  <w:style w:type="character" w:styleId="Hyperlink">
    <w:name w:val="Hyperlink"/>
    <w:basedOn w:val="DefaultParagraphFont"/>
    <w:uiPriority w:val="99"/>
    <w:unhideWhenUsed/>
    <w:rsid w:val="00261887"/>
    <w:rPr>
      <w:color w:val="0563C1" w:themeColor="hyperlink"/>
      <w:u w:val="single"/>
    </w:rPr>
  </w:style>
  <w:style w:type="paragraph" w:styleId="ListBullet">
    <w:name w:val="List Bullet"/>
    <w:basedOn w:val="Normal"/>
    <w:uiPriority w:val="99"/>
    <w:unhideWhenUsed/>
    <w:rsid w:val="005A20FF"/>
    <w:pPr>
      <w:numPr>
        <w:numId w:val="5"/>
      </w:numPr>
      <w:contextualSpacing/>
    </w:pPr>
  </w:style>
  <w:style w:type="paragraph" w:customStyle="1" w:styleId="Body">
    <w:name w:val="Body"/>
    <w:basedOn w:val="Normal"/>
    <w:qFormat/>
    <w:rsid w:val="008D7035"/>
    <w:pPr>
      <w:spacing w:before="60" w:after="60" w:line="360" w:lineRule="auto"/>
    </w:pPr>
    <w:rPr>
      <w:rFonts w:ascii="Arial" w:hAnsi="Arial"/>
      <w:spacing w:val="-4"/>
      <w:sz w:val="20"/>
      <w:szCs w:val="20"/>
    </w:rPr>
  </w:style>
  <w:style w:type="paragraph" w:customStyle="1" w:styleId="Header1">
    <w:name w:val="Header 1"/>
    <w:basedOn w:val="Normal"/>
    <w:qFormat/>
    <w:rsid w:val="0039145D"/>
    <w:pPr>
      <w:spacing w:before="240" w:after="120" w:line="360" w:lineRule="auto"/>
    </w:pPr>
    <w:rPr>
      <w:rFonts w:ascii="Arial" w:hAnsi="Arial"/>
      <w:b/>
      <w:color w:val="595959" w:themeColor="text1" w:themeTint="A6"/>
      <w:spacing w:val="-4"/>
      <w:sz w:val="32"/>
      <w:szCs w:val="32"/>
    </w:rPr>
  </w:style>
  <w:style w:type="paragraph" w:customStyle="1" w:styleId="Bullet1">
    <w:name w:val="Bullet 1"/>
    <w:qFormat/>
    <w:rsid w:val="000179F3"/>
    <w:pPr>
      <w:numPr>
        <w:numId w:val="4"/>
      </w:numPr>
      <w:spacing w:before="120" w:after="0" w:line="300" w:lineRule="auto"/>
    </w:pPr>
    <w:rPr>
      <w:rFonts w:ascii="Arial" w:hAnsi="Arial"/>
      <w:spacing w:val="-4"/>
      <w:sz w:val="20"/>
      <w:szCs w:val="20"/>
    </w:rPr>
  </w:style>
  <w:style w:type="paragraph" w:customStyle="1" w:styleId="SchoolDistrictHead">
    <w:name w:val="School District Head"/>
    <w:basedOn w:val="Normal"/>
    <w:qFormat/>
    <w:rsid w:val="00A90836"/>
    <w:pPr>
      <w:spacing w:after="120" w:line="360" w:lineRule="auto"/>
    </w:pPr>
    <w:rPr>
      <w:rFonts w:ascii="Arial" w:hAnsi="Arial"/>
      <w:b/>
      <w:bCs/>
      <w:color w:val="595959" w:themeColor="text1" w:themeTint="A6"/>
      <w:position w:val="-20"/>
      <w:sz w:val="36"/>
      <w:szCs w:val="36"/>
    </w:rPr>
  </w:style>
  <w:style w:type="paragraph" w:customStyle="1" w:styleId="TableHead1">
    <w:name w:val="Table Head 1"/>
    <w:basedOn w:val="Normal"/>
    <w:qFormat/>
    <w:rsid w:val="008D7035"/>
    <w:pPr>
      <w:spacing w:after="0" w:line="240" w:lineRule="auto"/>
    </w:pPr>
    <w:rPr>
      <w:rFonts w:ascii="Arial" w:hAnsi="Arial" w:cs="Arial"/>
      <w:b/>
      <w:color w:val="FFFFFF" w:themeColor="background1"/>
      <w:sz w:val="32"/>
    </w:rPr>
  </w:style>
  <w:style w:type="paragraph" w:customStyle="1" w:styleId="TableDescription">
    <w:name w:val="Table Description"/>
    <w:basedOn w:val="Normal"/>
    <w:qFormat/>
    <w:rsid w:val="00F01618"/>
    <w:pPr>
      <w:spacing w:after="0" w:line="240" w:lineRule="auto"/>
    </w:pPr>
    <w:rPr>
      <w:rFonts w:ascii="Arial" w:hAnsi="Arial"/>
      <w:b/>
      <w:bCs/>
      <w:color w:val="7AA86F"/>
      <w:position w:val="-20"/>
      <w:sz w:val="32"/>
      <w:szCs w:val="32"/>
    </w:rPr>
  </w:style>
  <w:style w:type="paragraph" w:customStyle="1" w:styleId="TabelHead2">
    <w:name w:val="Tabel Head 2"/>
    <w:basedOn w:val="TableHead1"/>
    <w:qFormat/>
    <w:rsid w:val="00F01618"/>
    <w:rPr>
      <w:sz w:val="24"/>
      <w:szCs w:val="24"/>
    </w:rPr>
  </w:style>
  <w:style w:type="character" w:styleId="FollowedHyperlink">
    <w:name w:val="FollowedHyperlink"/>
    <w:basedOn w:val="DefaultParagraphFont"/>
    <w:uiPriority w:val="99"/>
    <w:semiHidden/>
    <w:unhideWhenUsed/>
    <w:rsid w:val="00967F8D"/>
    <w:rPr>
      <w:color w:val="954F72" w:themeColor="followedHyperlink"/>
      <w:u w:val="single"/>
    </w:rPr>
  </w:style>
  <w:style w:type="table" w:customStyle="1" w:styleId="SurveyTable1">
    <w:name w:val="Survey Table 1"/>
    <w:basedOn w:val="TableNormal"/>
    <w:uiPriority w:val="99"/>
    <w:rsid w:val="00486AFA"/>
    <w:pPr>
      <w:spacing w:after="0" w:line="240" w:lineRule="auto"/>
    </w:pPr>
    <w:tblPr>
      <w:jc w:val="center"/>
      <w:tblBorders>
        <w:bottom w:val="single" w:sz="24" w:space="0" w:color="808080" w:themeColor="background1" w:themeShade="80"/>
      </w:tblBorders>
    </w:tblPr>
    <w:trPr>
      <w:jc w:val="center"/>
    </w:trPr>
    <w:tblStylePr w:type="firstRow">
      <w:tblPr/>
      <w:tcPr>
        <w:tcBorders>
          <w:top w:val="single" w:sz="24" w:space="0" w:color="79A86F" w:themeColor="accent6"/>
          <w:left w:val="nil"/>
          <w:bottom w:val="nil"/>
          <w:right w:val="nil"/>
          <w:insideH w:val="nil"/>
          <w:insideV w:val="nil"/>
          <w:tl2br w:val="nil"/>
          <w:tr2bl w:val="nil"/>
        </w:tcBorders>
      </w:tcPr>
    </w:tblStylePr>
  </w:style>
  <w:style w:type="character" w:styleId="PageNumber">
    <w:name w:val="page number"/>
    <w:basedOn w:val="DefaultParagraphFont"/>
    <w:uiPriority w:val="99"/>
    <w:semiHidden/>
    <w:unhideWhenUsed/>
    <w:rsid w:val="00FD0A32"/>
  </w:style>
  <w:style w:type="paragraph" w:styleId="BodyText">
    <w:name w:val="Body Text"/>
    <w:link w:val="BodyTextChar"/>
    <w:uiPriority w:val="99"/>
    <w:unhideWhenUsed/>
    <w:rsid w:val="00E159CE"/>
    <w:pPr>
      <w:spacing w:before="60" w:after="60" w:line="360" w:lineRule="auto"/>
    </w:pPr>
    <w:rPr>
      <w:sz w:val="20"/>
    </w:rPr>
  </w:style>
  <w:style w:type="character" w:customStyle="1" w:styleId="BodyTextChar">
    <w:name w:val="Body Text Char"/>
    <w:basedOn w:val="DefaultParagraphFont"/>
    <w:link w:val="BodyText"/>
    <w:uiPriority w:val="99"/>
    <w:rsid w:val="00E159CE"/>
    <w:rPr>
      <w:sz w:val="20"/>
    </w:rPr>
  </w:style>
  <w:style w:type="paragraph" w:customStyle="1" w:styleId="NumberedList">
    <w:name w:val="Numbered List"/>
    <w:basedOn w:val="BodyText"/>
    <w:qFormat/>
    <w:rsid w:val="00E159CE"/>
    <w:pPr>
      <w:numPr>
        <w:numId w:val="16"/>
      </w:numPr>
    </w:pPr>
  </w:style>
  <w:style w:type="paragraph" w:customStyle="1" w:styleId="Bullet2">
    <w:name w:val="Bullet 2"/>
    <w:qFormat/>
    <w:rsid w:val="000179F3"/>
    <w:pPr>
      <w:numPr>
        <w:ilvl w:val="1"/>
        <w:numId w:val="4"/>
      </w:numPr>
      <w:spacing w:after="60" w:line="300" w:lineRule="auto"/>
      <w:contextualSpacing/>
    </w:pPr>
    <w:rPr>
      <w:rFonts w:ascii="Arial" w:hAnsi="Arial"/>
      <w:spacing w:val="-4"/>
      <w:sz w:val="20"/>
      <w:szCs w:val="20"/>
    </w:rPr>
  </w:style>
  <w:style w:type="paragraph" w:customStyle="1" w:styleId="TableColumnHeadLeft">
    <w:name w:val="Table Column Head Left"/>
    <w:link w:val="TableColumnHeadLeftChar"/>
    <w:qFormat/>
    <w:rsid w:val="00486AFA"/>
    <w:pPr>
      <w:spacing w:before="40" w:after="40" w:line="240" w:lineRule="auto"/>
    </w:pPr>
    <w:rPr>
      <w:b/>
      <w:sz w:val="20"/>
    </w:rPr>
  </w:style>
  <w:style w:type="paragraph" w:customStyle="1" w:styleId="TableText">
    <w:name w:val="Table Text"/>
    <w:qFormat/>
    <w:rsid w:val="00486AFA"/>
    <w:pPr>
      <w:spacing w:before="40" w:after="40" w:line="240" w:lineRule="auto"/>
    </w:pPr>
    <w:rPr>
      <w:sz w:val="20"/>
    </w:rPr>
  </w:style>
  <w:style w:type="character" w:customStyle="1" w:styleId="TableColumnHeadLeftChar">
    <w:name w:val="Table Column Head Left Char"/>
    <w:basedOn w:val="DefaultParagraphFont"/>
    <w:link w:val="TableColumnHeadLeft"/>
    <w:rsid w:val="00486AFA"/>
    <w:rPr>
      <w:b/>
      <w:sz w:val="20"/>
    </w:rPr>
  </w:style>
  <w:style w:type="paragraph" w:styleId="Revision">
    <w:name w:val="Revision"/>
    <w:hidden/>
    <w:uiPriority w:val="99"/>
    <w:semiHidden/>
    <w:rsid w:val="004B6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12032">
      <w:bodyDiv w:val="1"/>
      <w:marLeft w:val="0"/>
      <w:marRight w:val="0"/>
      <w:marTop w:val="0"/>
      <w:marBottom w:val="0"/>
      <w:divBdr>
        <w:top w:val="none" w:sz="0" w:space="0" w:color="auto"/>
        <w:left w:val="none" w:sz="0" w:space="0" w:color="auto"/>
        <w:bottom w:val="none" w:sz="0" w:space="0" w:color="auto"/>
        <w:right w:val="none" w:sz="0" w:space="0" w:color="auto"/>
      </w:divBdr>
    </w:div>
    <w:div w:id="906499018">
      <w:bodyDiv w:val="1"/>
      <w:marLeft w:val="0"/>
      <w:marRight w:val="0"/>
      <w:marTop w:val="0"/>
      <w:marBottom w:val="0"/>
      <w:divBdr>
        <w:top w:val="none" w:sz="0" w:space="0" w:color="auto"/>
        <w:left w:val="none" w:sz="0" w:space="0" w:color="auto"/>
        <w:bottom w:val="none" w:sz="0" w:space="0" w:color="auto"/>
        <w:right w:val="none" w:sz="0" w:space="0" w:color="auto"/>
      </w:divBdr>
    </w:div>
    <w:div w:id="2009288098">
      <w:bodyDiv w:val="1"/>
      <w:marLeft w:val="0"/>
      <w:marRight w:val="0"/>
      <w:marTop w:val="0"/>
      <w:marBottom w:val="0"/>
      <w:divBdr>
        <w:top w:val="none" w:sz="0" w:space="0" w:color="auto"/>
        <w:left w:val="none" w:sz="0" w:space="0" w:color="auto"/>
        <w:bottom w:val="none" w:sz="0" w:space="0" w:color="auto"/>
        <w:right w:val="none" w:sz="0" w:space="0" w:color="auto"/>
      </w:divBdr>
    </w:div>
    <w:div w:id="2014451262">
      <w:bodyDiv w:val="1"/>
      <w:marLeft w:val="0"/>
      <w:marRight w:val="0"/>
      <w:marTop w:val="0"/>
      <w:marBottom w:val="0"/>
      <w:divBdr>
        <w:top w:val="none" w:sz="0" w:space="0" w:color="auto"/>
        <w:left w:val="none" w:sz="0" w:space="0" w:color="auto"/>
        <w:bottom w:val="none" w:sz="0" w:space="0" w:color="auto"/>
        <w:right w:val="none" w:sz="0" w:space="0" w:color="auto"/>
      </w:divBdr>
    </w:div>
    <w:div w:id="21198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xit Survey">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0563C1"/>
      </a:accent5>
      <a:accent6>
        <a:srgbClr val="79A86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0A16A-6379-4F9F-847D-B4BEB7AB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Cushing, Ellen</dc:creator>
  <cp:lastModifiedBy>Scott Harrison</cp:lastModifiedBy>
  <cp:revision>2</cp:revision>
  <cp:lastPrinted>2016-02-05T17:23:00Z</cp:lastPrinted>
  <dcterms:created xsi:type="dcterms:W3CDTF">2019-05-20T13:10:00Z</dcterms:created>
  <dcterms:modified xsi:type="dcterms:W3CDTF">2019-05-20T13:10:00Z</dcterms:modified>
</cp:coreProperties>
</file>